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tblBorders>
        <w:tblCellMar>
          <w:left w:w="0" w:type="dxa"/>
          <w:right w:w="0" w:type="dxa"/>
        </w:tblCellMar>
        <w:tblLook w:val="04A0" w:firstRow="1" w:lastRow="0" w:firstColumn="1" w:lastColumn="0" w:noHBand="0" w:noVBand="1"/>
      </w:tblPr>
      <w:tblGrid>
        <w:gridCol w:w="10456"/>
      </w:tblGrid>
      <w:tr w:rsidR="0014706F" w:rsidRPr="0014706F" w14:paraId="550FA2B8" w14:textId="77777777" w:rsidTr="004E1725">
        <w:tc>
          <w:tcPr>
            <w:tcW w:w="14737" w:type="dxa"/>
            <w:tcMar>
              <w:top w:w="0" w:type="dxa"/>
              <w:left w:w="108" w:type="dxa"/>
              <w:bottom w:w="0" w:type="dxa"/>
              <w:right w:w="108" w:type="dxa"/>
            </w:tcMar>
          </w:tcPr>
          <w:p w14:paraId="79F8433F" w14:textId="77777777" w:rsidR="00163AFA" w:rsidRPr="00163AFA" w:rsidRDefault="0014706F" w:rsidP="00163AFA">
            <w:r w:rsidRPr="0014706F">
              <w:t> </w:t>
            </w:r>
            <w:r w:rsidR="00163AFA" w:rsidRPr="00163AFA">
              <w:t>Here is the April edition of equalities updates and resources. Please scroll through to identify and engage with what is relevant to your school context and needs.</w:t>
            </w:r>
          </w:p>
          <w:p w14:paraId="4438B774" w14:textId="77777777" w:rsidR="00163AFA" w:rsidRPr="00163AFA" w:rsidRDefault="00163AFA" w:rsidP="00163AFA">
            <w:r w:rsidRPr="00163AFA">
              <w:rPr>
                <w:b/>
                <w:bCs/>
                <w:i/>
                <w:iCs/>
              </w:rPr>
              <w:t xml:space="preserve">Please remember to share the information in </w:t>
            </w:r>
            <w:proofErr w:type="gramStart"/>
            <w:r w:rsidRPr="00163AFA">
              <w:rPr>
                <w:b/>
                <w:bCs/>
                <w:i/>
                <w:iCs/>
              </w:rPr>
              <w:t>this equalities</w:t>
            </w:r>
            <w:proofErr w:type="gramEnd"/>
            <w:r w:rsidRPr="00163AFA">
              <w:rPr>
                <w:b/>
                <w:bCs/>
                <w:i/>
                <w:iCs/>
              </w:rPr>
              <w:t xml:space="preserve"> update widely with staff and relevant opportunities with parents and carers.</w:t>
            </w:r>
          </w:p>
          <w:p w14:paraId="4EE2C8D0" w14:textId="4221C4FE" w:rsidR="00163AFA" w:rsidRPr="00163AFA" w:rsidRDefault="00C121F6" w:rsidP="00163AFA">
            <w:pPr>
              <w:rPr>
                <w:b/>
                <w:bCs/>
              </w:rPr>
            </w:pPr>
            <w:r w:rsidRPr="00C121F6">
              <w:rPr>
                <w:b/>
                <w:bCs/>
              </w:rPr>
              <w:t>In this equalities update, you will find:</w:t>
            </w:r>
          </w:p>
          <w:p w14:paraId="6B6E90FE" w14:textId="77777777" w:rsidR="00C121F6" w:rsidRPr="00C121F6" w:rsidRDefault="00C121F6" w:rsidP="00C121F6">
            <w:pPr>
              <w:spacing w:after="0" w:line="240" w:lineRule="auto"/>
              <w:textAlignment w:val="baseline"/>
              <w:rPr>
                <w:rFonts w:eastAsia="Aptos" w:cs="Calibri"/>
                <w:b/>
                <w:bCs/>
                <w:color w:val="C00000"/>
                <w:kern w:val="0"/>
                <w:lang w:eastAsia="en-GB"/>
                <w14:ligatures w14:val="none"/>
              </w:rPr>
            </w:pPr>
            <w:bookmarkStart w:id="0" w:name="_Hlk181864470"/>
            <w:r w:rsidRPr="00C121F6">
              <w:rPr>
                <w:rFonts w:eastAsia="Aptos" w:cs="Calibri"/>
                <w:b/>
                <w:bCs/>
                <w:color w:val="C00000"/>
                <w:kern w:val="0"/>
                <w:lang w:eastAsia="en-GB"/>
                <w14:ligatures w14:val="none"/>
              </w:rPr>
              <w:t>Opportunities for young people</w:t>
            </w:r>
          </w:p>
          <w:p w14:paraId="0BBD5E9B" w14:textId="77777777" w:rsidR="00C121F6" w:rsidRPr="00C121F6" w:rsidRDefault="00C121F6" w:rsidP="00C121F6">
            <w:pPr>
              <w:spacing w:after="0" w:line="240" w:lineRule="auto"/>
              <w:textAlignment w:val="baseline"/>
              <w:rPr>
                <w:rFonts w:eastAsia="Aptos" w:cs="Calibri"/>
                <w:b/>
                <w:bCs/>
                <w:color w:val="E59EDD"/>
                <w:kern w:val="0"/>
                <w:lang w:eastAsia="en-GB"/>
                <w14:ligatures w14:val="none"/>
              </w:rPr>
            </w:pPr>
            <w:r w:rsidRPr="00C121F6">
              <w:rPr>
                <w:rFonts w:eastAsia="Aptos" w:cs="Calibri"/>
                <w:b/>
                <w:bCs/>
                <w:color w:val="E59EDD"/>
                <w:kern w:val="0"/>
                <w:lang w:eastAsia="en-GB"/>
                <w14:ligatures w14:val="none"/>
              </w:rPr>
              <w:t>Celebrating Success</w:t>
            </w:r>
          </w:p>
          <w:p w14:paraId="7AE31D5F" w14:textId="77777777" w:rsidR="00C121F6" w:rsidRPr="00C121F6" w:rsidRDefault="00C121F6" w:rsidP="00C121F6">
            <w:pPr>
              <w:spacing w:after="0" w:line="240" w:lineRule="auto"/>
              <w:textAlignment w:val="baseline"/>
              <w:rPr>
                <w:rFonts w:eastAsia="Aptos" w:cs="Calibri"/>
                <w:b/>
                <w:bCs/>
                <w:color w:val="0070C0"/>
                <w:kern w:val="0"/>
                <w:lang w:eastAsia="en-GB"/>
                <w14:ligatures w14:val="none"/>
              </w:rPr>
            </w:pPr>
            <w:r w:rsidRPr="00C121F6">
              <w:rPr>
                <w:rFonts w:eastAsia="Aptos" w:cs="Calibri"/>
                <w:b/>
                <w:bCs/>
                <w:color w:val="0070C0"/>
                <w:kern w:val="0"/>
                <w:lang w:eastAsia="en-GB"/>
                <w14:ligatures w14:val="none"/>
              </w:rPr>
              <w:t xml:space="preserve">Professional learning </w:t>
            </w:r>
          </w:p>
          <w:p w14:paraId="75EAC722" w14:textId="77777777" w:rsidR="00C121F6" w:rsidRPr="00C121F6" w:rsidRDefault="00C121F6" w:rsidP="00C121F6">
            <w:pPr>
              <w:spacing w:after="0" w:line="240" w:lineRule="auto"/>
              <w:textAlignment w:val="baseline"/>
              <w:rPr>
                <w:rFonts w:eastAsia="Aptos" w:cs="Calibri"/>
                <w:b/>
                <w:bCs/>
                <w:color w:val="7030A0"/>
                <w:kern w:val="0"/>
                <w:lang w:eastAsia="en-GB"/>
                <w14:ligatures w14:val="none"/>
              </w:rPr>
            </w:pPr>
            <w:r w:rsidRPr="00C121F6">
              <w:rPr>
                <w:rFonts w:eastAsia="Aptos" w:cs="Calibri"/>
                <w:b/>
                <w:bCs/>
                <w:color w:val="7030A0"/>
                <w:kern w:val="0"/>
                <w:lang w:eastAsia="en-GB"/>
                <w14:ligatures w14:val="none"/>
              </w:rPr>
              <w:t>Equalities Resources</w:t>
            </w:r>
            <w:r w:rsidRPr="00C121F6">
              <w:rPr>
                <w:rFonts w:ascii="Arial" w:eastAsia="Aptos" w:hAnsi="Arial" w:cs="Arial"/>
                <w:b/>
                <w:bCs/>
                <w:color w:val="7030A0"/>
                <w:kern w:val="0"/>
                <w:lang w:eastAsia="en-GB"/>
                <w14:ligatures w14:val="none"/>
              </w:rPr>
              <w:t> </w:t>
            </w:r>
          </w:p>
          <w:p w14:paraId="4AE66CD8" w14:textId="77777777" w:rsidR="00C121F6" w:rsidRPr="00C121F6" w:rsidRDefault="00C121F6" w:rsidP="00C121F6">
            <w:pPr>
              <w:spacing w:after="0" w:line="240" w:lineRule="auto"/>
              <w:textAlignment w:val="baseline"/>
              <w:rPr>
                <w:rFonts w:eastAsia="Aptos" w:cs="Calibri"/>
                <w:b/>
                <w:bCs/>
                <w:color w:val="00B050"/>
                <w:kern w:val="0"/>
                <w:lang w:eastAsia="en-GB"/>
                <w14:ligatures w14:val="none"/>
              </w:rPr>
            </w:pPr>
            <w:r w:rsidRPr="00C121F6">
              <w:rPr>
                <w:rFonts w:eastAsia="Aptos" w:cs="Calibri"/>
                <w:b/>
                <w:bCs/>
                <w:color w:val="00B050"/>
                <w:kern w:val="0"/>
                <w:lang w:eastAsia="en-GB"/>
                <w14:ligatures w14:val="none"/>
              </w:rPr>
              <w:t>BME Staff Conference</w:t>
            </w:r>
          </w:p>
          <w:p w14:paraId="04EA804D" w14:textId="77777777" w:rsidR="00C121F6" w:rsidRPr="00C121F6" w:rsidRDefault="00C121F6" w:rsidP="00C121F6">
            <w:pPr>
              <w:spacing w:after="0" w:line="240" w:lineRule="auto"/>
              <w:textAlignment w:val="baseline"/>
              <w:rPr>
                <w:rFonts w:eastAsia="Aptos" w:cs="Calibri"/>
                <w:b/>
                <w:bCs/>
                <w:color w:val="00B0F0"/>
                <w:kern w:val="0"/>
                <w:lang w:eastAsia="en-GB"/>
                <w14:ligatures w14:val="none"/>
              </w:rPr>
            </w:pPr>
            <w:r w:rsidRPr="00C121F6">
              <w:rPr>
                <w:rFonts w:eastAsia="Aptos" w:cs="Calibri"/>
                <w:b/>
                <w:bCs/>
                <w:color w:val="00B0F0"/>
                <w:kern w:val="0"/>
                <w:lang w:eastAsia="en-GB"/>
                <w14:ligatures w14:val="none"/>
              </w:rPr>
              <w:t xml:space="preserve">Public Engagement – EDI Framework </w:t>
            </w:r>
          </w:p>
          <w:p w14:paraId="3348B7AE" w14:textId="77777777" w:rsidR="00C121F6" w:rsidRPr="00C121F6" w:rsidRDefault="00C121F6" w:rsidP="00C121F6">
            <w:pPr>
              <w:spacing w:after="0" w:line="240" w:lineRule="auto"/>
              <w:textAlignment w:val="baseline"/>
              <w:rPr>
                <w:rFonts w:eastAsia="Aptos" w:cs="Calibri"/>
                <w:b/>
                <w:bCs/>
                <w:color w:val="FF0000"/>
                <w:kern w:val="0"/>
                <w:lang w:eastAsia="en-GB"/>
                <w14:ligatures w14:val="none"/>
              </w:rPr>
            </w:pPr>
            <w:r w:rsidRPr="00C121F6">
              <w:rPr>
                <w:rFonts w:eastAsia="Aptos" w:cs="Calibri"/>
                <w:b/>
                <w:bCs/>
                <w:color w:val="FF0000"/>
                <w:kern w:val="0"/>
                <w:lang w:eastAsia="en-GB"/>
                <w14:ligatures w14:val="none"/>
              </w:rPr>
              <w:t>For Parents and Carers</w:t>
            </w:r>
          </w:p>
          <w:p w14:paraId="07BB6069" w14:textId="77777777" w:rsidR="00C121F6" w:rsidRPr="00C121F6" w:rsidRDefault="00C121F6" w:rsidP="00C121F6">
            <w:pPr>
              <w:spacing w:after="0" w:line="240" w:lineRule="auto"/>
              <w:textAlignment w:val="baseline"/>
              <w:rPr>
                <w:rFonts w:eastAsia="Aptos" w:cs="Calibri"/>
                <w:b/>
                <w:bCs/>
                <w:color w:val="002060"/>
                <w:kern w:val="0"/>
                <w:lang w:eastAsia="en-GB"/>
                <w14:ligatures w14:val="none"/>
              </w:rPr>
            </w:pPr>
            <w:r w:rsidRPr="00C121F6">
              <w:rPr>
                <w:rFonts w:eastAsia="Aptos" w:cs="Calibri"/>
                <w:b/>
                <w:bCs/>
                <w:color w:val="002060"/>
                <w:kern w:val="0"/>
                <w:lang w:eastAsia="en-GB"/>
                <w14:ligatures w14:val="none"/>
              </w:rPr>
              <w:t xml:space="preserve">For Information </w:t>
            </w:r>
            <w:bookmarkEnd w:id="0"/>
          </w:p>
          <w:p w14:paraId="781FD4D6" w14:textId="3A25052C" w:rsidR="0014706F" w:rsidRPr="0014706F" w:rsidRDefault="0014706F" w:rsidP="0014706F"/>
          <w:tbl>
            <w:tblPr>
              <w:tblW w:w="10220" w:type="dxa"/>
              <w:tblCellMar>
                <w:left w:w="0" w:type="dxa"/>
                <w:right w:w="0" w:type="dxa"/>
              </w:tblCellMar>
              <w:tblLook w:val="04A0" w:firstRow="1" w:lastRow="0" w:firstColumn="1" w:lastColumn="0" w:noHBand="0" w:noVBand="1"/>
            </w:tblPr>
            <w:tblGrid>
              <w:gridCol w:w="10220"/>
            </w:tblGrid>
            <w:tr w:rsidR="0014706F" w:rsidRPr="0014706F" w14:paraId="2894AB48" w14:textId="77777777" w:rsidTr="00627AEA">
              <w:tc>
                <w:tcPr>
                  <w:tcW w:w="10220" w:type="dxa"/>
                  <w:tcBorders>
                    <w:top w:val="single" w:sz="12" w:space="0" w:color="C00000"/>
                    <w:left w:val="single" w:sz="12" w:space="0" w:color="C00000"/>
                    <w:bottom w:val="single" w:sz="12" w:space="0" w:color="C00000"/>
                    <w:right w:val="single" w:sz="12" w:space="0" w:color="C00000"/>
                  </w:tcBorders>
                  <w:tcMar>
                    <w:top w:w="0" w:type="dxa"/>
                    <w:left w:w="108" w:type="dxa"/>
                    <w:bottom w:w="0" w:type="dxa"/>
                    <w:right w:w="108" w:type="dxa"/>
                  </w:tcMar>
                  <w:hideMark/>
                </w:tcPr>
                <w:p w14:paraId="78351C89" w14:textId="77777777" w:rsidR="0014706F" w:rsidRPr="0014706F" w:rsidRDefault="0014706F" w:rsidP="0014706F">
                  <w:pPr>
                    <w:rPr>
                      <w:b/>
                      <w:bCs/>
                    </w:rPr>
                  </w:pPr>
                  <w:r w:rsidRPr="0014706F">
                    <w:rPr>
                      <w:b/>
                      <w:bCs/>
                    </w:rPr>
                    <w:t>Opportunities for Young People</w:t>
                  </w:r>
                </w:p>
              </w:tc>
            </w:tr>
            <w:tr w:rsidR="0014706F" w:rsidRPr="0014706F" w14:paraId="6C2F2561" w14:textId="77777777" w:rsidTr="00627AEA">
              <w:tc>
                <w:tcPr>
                  <w:tcW w:w="10220" w:type="dxa"/>
                  <w:tcBorders>
                    <w:top w:val="nil"/>
                    <w:left w:val="single" w:sz="12" w:space="0" w:color="C00000"/>
                    <w:bottom w:val="single" w:sz="12" w:space="0" w:color="C00000"/>
                    <w:right w:val="single" w:sz="12" w:space="0" w:color="C00000"/>
                  </w:tcBorders>
                  <w:tcMar>
                    <w:top w:w="0" w:type="dxa"/>
                    <w:left w:w="108" w:type="dxa"/>
                    <w:bottom w:w="0" w:type="dxa"/>
                    <w:right w:w="108" w:type="dxa"/>
                  </w:tcMar>
                  <w:hideMark/>
                </w:tcPr>
                <w:p w14:paraId="6A7BB834" w14:textId="77777777" w:rsidR="0014706F" w:rsidRPr="0014706F" w:rsidRDefault="0014706F" w:rsidP="0014706F">
                  <w:r w:rsidRPr="0014706F">
                    <w:rPr>
                      <w:b/>
                      <w:bCs/>
                    </w:rPr>
                    <w:t>Black History Competition for P1-P4</w:t>
                  </w:r>
                  <w:r w:rsidRPr="0014706F">
                    <w:t xml:space="preserve"> opened on Wednesday 19</w:t>
                  </w:r>
                  <w:r w:rsidRPr="0014706F">
                    <w:rPr>
                      <w:vertAlign w:val="superscript"/>
                    </w:rPr>
                    <w:t>th</w:t>
                  </w:r>
                  <w:r w:rsidRPr="0014706F">
                    <w:t xml:space="preserve"> March. </w:t>
                  </w:r>
                </w:p>
                <w:p w14:paraId="275694EF" w14:textId="77777777" w:rsidR="0014706F" w:rsidRPr="0014706F" w:rsidRDefault="0014706F" w:rsidP="0014706F">
                  <w:pPr>
                    <w:rPr>
                      <w:b/>
                      <w:bCs/>
                    </w:rPr>
                  </w:pPr>
                  <w:r w:rsidRPr="0014706F">
                    <w:rPr>
                      <w:b/>
                      <w:bCs/>
                    </w:rPr>
                    <w:t>Deadline is Friday 5</w:t>
                  </w:r>
                  <w:r w:rsidRPr="0014706F">
                    <w:rPr>
                      <w:b/>
                      <w:bCs/>
                      <w:vertAlign w:val="superscript"/>
                    </w:rPr>
                    <w:t>th</w:t>
                  </w:r>
                  <w:r w:rsidRPr="0014706F">
                    <w:rPr>
                      <w:b/>
                      <w:bCs/>
                    </w:rPr>
                    <w:t xml:space="preserve"> April. </w:t>
                  </w:r>
                </w:p>
                <w:p w14:paraId="3F9C59D5" w14:textId="77777777" w:rsidR="0014706F" w:rsidRPr="0014706F" w:rsidRDefault="0014706F" w:rsidP="0014706F">
                  <w:pPr>
                    <w:rPr>
                      <w:b/>
                      <w:bCs/>
                    </w:rPr>
                  </w:pPr>
                  <w:r w:rsidRPr="0014706F">
                    <w:rPr>
                      <w:b/>
                      <w:bCs/>
                    </w:rPr>
                    <w:t xml:space="preserve">Please send in your entry if you have not done so already       </w:t>
                  </w:r>
                  <w:r w:rsidRPr="0014706F">
                    <w:t xml:space="preserve">See attached leaflet for more information. </w:t>
                  </w:r>
                </w:p>
              </w:tc>
            </w:tr>
          </w:tbl>
          <w:p w14:paraId="67B9F4BE" w14:textId="77777777" w:rsidR="0014706F" w:rsidRPr="0014706F" w:rsidRDefault="0014706F" w:rsidP="0014706F"/>
          <w:tbl>
            <w:tblPr>
              <w:tblW w:w="10220" w:type="dxa"/>
              <w:tblCellMar>
                <w:left w:w="0" w:type="dxa"/>
                <w:right w:w="0" w:type="dxa"/>
              </w:tblCellMar>
              <w:tblLook w:val="04A0" w:firstRow="1" w:lastRow="0" w:firstColumn="1" w:lastColumn="0" w:noHBand="0" w:noVBand="1"/>
            </w:tblPr>
            <w:tblGrid>
              <w:gridCol w:w="10220"/>
            </w:tblGrid>
            <w:tr w:rsidR="0014706F" w:rsidRPr="0014706F" w14:paraId="672A0CC6" w14:textId="77777777" w:rsidTr="00627AEA">
              <w:tc>
                <w:tcPr>
                  <w:tcW w:w="10220" w:type="dxa"/>
                  <w:tcBorders>
                    <w:top w:val="single" w:sz="12" w:space="0" w:color="F79BEC"/>
                    <w:left w:val="single" w:sz="12" w:space="0" w:color="F79BEC"/>
                    <w:bottom w:val="single" w:sz="12" w:space="0" w:color="F79BEC"/>
                    <w:right w:val="single" w:sz="12" w:space="0" w:color="F79BEC"/>
                  </w:tcBorders>
                  <w:tcMar>
                    <w:top w:w="0" w:type="dxa"/>
                    <w:left w:w="108" w:type="dxa"/>
                    <w:bottom w:w="0" w:type="dxa"/>
                    <w:right w:w="108" w:type="dxa"/>
                  </w:tcMar>
                  <w:hideMark/>
                </w:tcPr>
                <w:p w14:paraId="63EF1CA0" w14:textId="77777777" w:rsidR="0014706F" w:rsidRPr="0014706F" w:rsidRDefault="0014706F" w:rsidP="0014706F">
                  <w:pPr>
                    <w:rPr>
                      <w:b/>
                      <w:bCs/>
                    </w:rPr>
                  </w:pPr>
                  <w:r w:rsidRPr="0014706F">
                    <w:rPr>
                      <w:b/>
                      <w:bCs/>
                    </w:rPr>
                    <w:t>Celebrating Success</w:t>
                  </w:r>
                </w:p>
              </w:tc>
            </w:tr>
            <w:tr w:rsidR="0014706F" w:rsidRPr="0014706F" w14:paraId="2F9AF92A" w14:textId="77777777" w:rsidTr="008E25CC">
              <w:tc>
                <w:tcPr>
                  <w:tcW w:w="10220" w:type="dxa"/>
                  <w:tcBorders>
                    <w:top w:val="nil"/>
                    <w:left w:val="single" w:sz="12" w:space="0" w:color="F79BEC"/>
                    <w:bottom w:val="single" w:sz="4" w:space="0" w:color="E8E8E8" w:themeColor="background2"/>
                    <w:right w:val="single" w:sz="12" w:space="0" w:color="F79BEC"/>
                  </w:tcBorders>
                  <w:tcMar>
                    <w:top w:w="0" w:type="dxa"/>
                    <w:left w:w="108" w:type="dxa"/>
                    <w:bottom w:w="0" w:type="dxa"/>
                    <w:right w:w="108" w:type="dxa"/>
                  </w:tcMar>
                  <w:hideMark/>
                </w:tcPr>
                <w:p w14:paraId="53390249" w14:textId="77777777" w:rsidR="0014706F" w:rsidRPr="0014706F" w:rsidRDefault="0014706F" w:rsidP="0014706F">
                  <w:r w:rsidRPr="0014706F">
                    <w:t>Primary and secondary aged learners along with teaching staff from across Edinburgh were honoured with awards at a ceremony held at the City Chambers on Thursday 6 March.</w:t>
                  </w:r>
                </w:p>
                <w:p w14:paraId="4D199C1C" w14:textId="77777777" w:rsidR="0014706F" w:rsidRPr="0014706F" w:rsidRDefault="0014706F" w:rsidP="0014706F">
                  <w:pPr>
                    <w:rPr>
                      <w:b/>
                      <w:bCs/>
                    </w:rPr>
                  </w:pPr>
                  <w:r w:rsidRPr="0014706F">
                    <w:rPr>
                      <w:b/>
                      <w:bCs/>
                    </w:rPr>
                    <w:t>The winners are:</w:t>
                  </w:r>
                </w:p>
                <w:p w14:paraId="6A86C618" w14:textId="77777777" w:rsidR="0014706F" w:rsidRPr="0014706F" w:rsidRDefault="0014706F" w:rsidP="0014706F">
                  <w:r w:rsidRPr="0014706F">
                    <w:rPr>
                      <w:b/>
                      <w:bCs/>
                    </w:rPr>
                    <w:t>Proud To Be Me</w:t>
                  </w:r>
                  <w:r w:rsidRPr="0014706F">
                    <w:t xml:space="preserve"> - primary schools’ category: P7’s “The Quilt Group” at Currie Primary School</w:t>
                  </w:r>
                </w:p>
                <w:p w14:paraId="4F6A8473" w14:textId="77777777" w:rsidR="0014706F" w:rsidRPr="0014706F" w:rsidRDefault="0014706F" w:rsidP="0014706F">
                  <w:r w:rsidRPr="0014706F">
                    <w:rPr>
                      <w:b/>
                      <w:bCs/>
                    </w:rPr>
                    <w:t>Proud To Be Me</w:t>
                  </w:r>
                  <w:r w:rsidRPr="0014706F">
                    <w:t xml:space="preserve"> - secondary schools’ category: </w:t>
                  </w:r>
                  <w:proofErr w:type="spellStart"/>
                  <w:r w:rsidRPr="0014706F">
                    <w:t>Pilrig</w:t>
                  </w:r>
                  <w:proofErr w:type="spellEnd"/>
                  <w:r w:rsidRPr="0014706F">
                    <w:t xml:space="preserve"> Park School - A whole school Project</w:t>
                  </w:r>
                </w:p>
                <w:p w14:paraId="446801AD" w14:textId="77777777" w:rsidR="0014706F" w:rsidRPr="0014706F" w:rsidRDefault="0014706F" w:rsidP="0014706F">
                  <w:r w:rsidRPr="0014706F">
                    <w:rPr>
                      <w:b/>
                      <w:bCs/>
                    </w:rPr>
                    <w:t>How Prejudice Makes Me Feel</w:t>
                  </w:r>
                  <w:r w:rsidRPr="0014706F">
                    <w:t xml:space="preserve"> - primary schools’ category: Andrew </w:t>
                  </w:r>
                  <w:proofErr w:type="spellStart"/>
                  <w:r w:rsidRPr="0014706F">
                    <w:t>Amanfo</w:t>
                  </w:r>
                  <w:proofErr w:type="spellEnd"/>
                  <w:r w:rsidRPr="0014706F">
                    <w:t xml:space="preserve"> - P5 Ferryhill Primary School</w:t>
                  </w:r>
                </w:p>
                <w:p w14:paraId="651511C7" w14:textId="77777777" w:rsidR="0014706F" w:rsidRPr="0014706F" w:rsidRDefault="0014706F" w:rsidP="0014706F">
                  <w:r w:rsidRPr="0014706F">
                    <w:rPr>
                      <w:b/>
                      <w:bCs/>
                    </w:rPr>
                    <w:t>How Prejudice Makes Me Feel -</w:t>
                  </w:r>
                  <w:r w:rsidRPr="0014706F">
                    <w:t xml:space="preserve"> secondary schools’ category: </w:t>
                  </w:r>
                  <w:proofErr w:type="spellStart"/>
                  <w:r w:rsidRPr="0014706F">
                    <w:t>Jesudarasimi</w:t>
                  </w:r>
                  <w:proofErr w:type="spellEnd"/>
                  <w:r w:rsidRPr="0014706F">
                    <w:t xml:space="preserve"> </w:t>
                  </w:r>
                  <w:proofErr w:type="spellStart"/>
                  <w:r w:rsidRPr="0014706F">
                    <w:t>Omaoya</w:t>
                  </w:r>
                  <w:proofErr w:type="spellEnd"/>
                  <w:r w:rsidRPr="0014706F">
                    <w:t xml:space="preserve"> (Dara)- S3 </w:t>
                  </w:r>
                  <w:proofErr w:type="spellStart"/>
                  <w:r w:rsidRPr="0014706F">
                    <w:t>Castlebrae</w:t>
                  </w:r>
                  <w:proofErr w:type="spellEnd"/>
                  <w:r w:rsidRPr="0014706F">
                    <w:t xml:space="preserve"> Community Campus</w:t>
                  </w:r>
                </w:p>
                <w:p w14:paraId="7457E784" w14:textId="77777777" w:rsidR="0014706F" w:rsidRPr="0014706F" w:rsidRDefault="0014706F" w:rsidP="0014706F">
                  <w:r w:rsidRPr="0014706F">
                    <w:rPr>
                      <w:b/>
                      <w:bCs/>
                    </w:rPr>
                    <w:t>Artivism</w:t>
                  </w:r>
                  <w:r w:rsidRPr="0014706F">
                    <w:t xml:space="preserve"> - primary schools’ category: </w:t>
                  </w:r>
                  <w:proofErr w:type="spellStart"/>
                  <w:r w:rsidRPr="0014706F">
                    <w:t>Duddingston</w:t>
                  </w:r>
                  <w:proofErr w:type="spellEnd"/>
                  <w:r w:rsidRPr="0014706F">
                    <w:t xml:space="preserve"> Primary School – A whole school Project</w:t>
                  </w:r>
                </w:p>
                <w:p w14:paraId="6B59A631" w14:textId="77777777" w:rsidR="0014706F" w:rsidRPr="0014706F" w:rsidRDefault="0014706F" w:rsidP="0014706F">
                  <w:r w:rsidRPr="0014706F">
                    <w:rPr>
                      <w:b/>
                      <w:bCs/>
                    </w:rPr>
                    <w:t>Artivism</w:t>
                  </w:r>
                  <w:r w:rsidRPr="0014706F">
                    <w:t xml:space="preserve"> - secondary schools’ category:  Farah Joma – S4 St Thomas of Aquin’s RC High School</w:t>
                  </w:r>
                </w:p>
                <w:p w14:paraId="69498DB9" w14:textId="77777777" w:rsidR="0014706F" w:rsidRPr="0014706F" w:rsidRDefault="0014706F" w:rsidP="0014706F">
                  <w:r w:rsidRPr="0014706F">
                    <w:rPr>
                      <w:b/>
                      <w:bCs/>
                    </w:rPr>
                    <w:t>Staff winner</w:t>
                  </w:r>
                  <w:r w:rsidRPr="0014706F">
                    <w:t xml:space="preserve">:  Laura-Jane Inglis. (Teacher of Modern Studies and Politics in the Faculty of </w:t>
                  </w:r>
                  <w:proofErr w:type="gramStart"/>
                  <w:r w:rsidRPr="0014706F">
                    <w:t>Humanities)  James</w:t>
                  </w:r>
                  <w:proofErr w:type="gramEnd"/>
                  <w:r w:rsidRPr="0014706F">
                    <w:t xml:space="preserve"> Gillespie’s High School</w:t>
                  </w:r>
                </w:p>
                <w:p w14:paraId="45CEF003" w14:textId="77777777" w:rsidR="0014706F" w:rsidRPr="0014706F" w:rsidRDefault="0014706F" w:rsidP="0014706F">
                  <w:r w:rsidRPr="0014706F">
                    <w:rPr>
                      <w:b/>
                      <w:bCs/>
                    </w:rPr>
                    <w:t>Judges Commendation Award 2025</w:t>
                  </w:r>
                  <w:r w:rsidRPr="0014706F">
                    <w:t xml:space="preserve"> winner is: Hazel Li S1 </w:t>
                  </w:r>
                  <w:proofErr w:type="spellStart"/>
                  <w:r w:rsidRPr="0014706F">
                    <w:t>Craigmount</w:t>
                  </w:r>
                  <w:proofErr w:type="spellEnd"/>
                  <w:r w:rsidRPr="0014706F">
                    <w:t xml:space="preserve"> High School</w:t>
                  </w:r>
                </w:p>
                <w:p w14:paraId="2EDA7BF5" w14:textId="77777777" w:rsidR="0014706F" w:rsidRPr="0014706F" w:rsidRDefault="0014706F" w:rsidP="0014706F">
                  <w:pPr>
                    <w:rPr>
                      <w:b/>
                      <w:bCs/>
                      <w:u w:val="single"/>
                    </w:rPr>
                  </w:pPr>
                  <w:hyperlink r:id="rId5" w:history="1">
                    <w:r w:rsidRPr="0014706F">
                      <w:rPr>
                        <w:rStyle w:val="Hyperlink"/>
                        <w:b/>
                        <w:bCs/>
                      </w:rPr>
                      <w:t>Pupils and teachers recognised for challenging inequality through creativity at The Saroj Lal Awards – The City of Edinburgh Council</w:t>
                    </w:r>
                  </w:hyperlink>
                  <w:r w:rsidRPr="0014706F">
                    <w:rPr>
                      <w:b/>
                      <w:bCs/>
                      <w:u w:val="single"/>
                    </w:rPr>
                    <w:t xml:space="preserve"> </w:t>
                  </w:r>
                </w:p>
                <w:p w14:paraId="0ED229D1" w14:textId="77777777" w:rsidR="0014706F" w:rsidRPr="0014706F" w:rsidRDefault="0014706F" w:rsidP="0014706F">
                  <w:pPr>
                    <w:rPr>
                      <w:u w:val="single"/>
                    </w:rPr>
                  </w:pPr>
                  <w:hyperlink r:id="rId6" w:history="1">
                    <w:r w:rsidRPr="0014706F">
                      <w:rPr>
                        <w:rStyle w:val="Hyperlink"/>
                        <w:b/>
                        <w:bCs/>
                      </w:rPr>
                      <w:t>Edinburgh students and staff awarded for diversity work | The Herald</w:t>
                    </w:r>
                  </w:hyperlink>
                </w:p>
              </w:tc>
            </w:tr>
          </w:tbl>
          <w:p w14:paraId="6755899C" w14:textId="77777777" w:rsidR="0014706F" w:rsidRPr="0014706F" w:rsidRDefault="0014706F" w:rsidP="0014706F"/>
          <w:tbl>
            <w:tblPr>
              <w:tblW w:w="10220" w:type="dxa"/>
              <w:tblCellMar>
                <w:left w:w="0" w:type="dxa"/>
                <w:right w:w="0" w:type="dxa"/>
              </w:tblCellMar>
              <w:tblLook w:val="04A0" w:firstRow="1" w:lastRow="0" w:firstColumn="1" w:lastColumn="0" w:noHBand="0" w:noVBand="1"/>
            </w:tblPr>
            <w:tblGrid>
              <w:gridCol w:w="3906"/>
              <w:gridCol w:w="6314"/>
            </w:tblGrid>
            <w:tr w:rsidR="0014706F" w:rsidRPr="0014706F" w14:paraId="5BF2FF8E" w14:textId="77777777" w:rsidTr="00627AEA">
              <w:tc>
                <w:tcPr>
                  <w:tcW w:w="10220" w:type="dxa"/>
                  <w:gridSpan w:val="2"/>
                  <w:tcBorders>
                    <w:top w:val="single" w:sz="12" w:space="0" w:color="0070C0"/>
                    <w:left w:val="single" w:sz="12" w:space="0" w:color="0070C0"/>
                    <w:bottom w:val="single" w:sz="12" w:space="0" w:color="0070C0"/>
                    <w:right w:val="single" w:sz="12" w:space="0" w:color="0070C0"/>
                  </w:tcBorders>
                  <w:tcMar>
                    <w:top w:w="0" w:type="dxa"/>
                    <w:left w:w="108" w:type="dxa"/>
                    <w:bottom w:w="0" w:type="dxa"/>
                    <w:right w:w="108" w:type="dxa"/>
                  </w:tcMar>
                  <w:hideMark/>
                </w:tcPr>
                <w:p w14:paraId="578D1F34" w14:textId="77777777" w:rsidR="0014706F" w:rsidRPr="0014706F" w:rsidRDefault="0014706F" w:rsidP="0014706F">
                  <w:r w:rsidRPr="0014706F">
                    <w:rPr>
                      <w:b/>
                      <w:bCs/>
                    </w:rPr>
                    <w:t xml:space="preserve">Professional Learning </w:t>
                  </w:r>
                </w:p>
              </w:tc>
            </w:tr>
            <w:tr w:rsidR="0014706F" w:rsidRPr="0014706F" w14:paraId="42E27ABB" w14:textId="77777777" w:rsidTr="00627AEA">
              <w:trPr>
                <w:trHeight w:val="345"/>
              </w:trPr>
              <w:tc>
                <w:tcPr>
                  <w:tcW w:w="3906" w:type="dxa"/>
                  <w:tcBorders>
                    <w:top w:val="nil"/>
                    <w:left w:val="single" w:sz="12" w:space="0" w:color="0070C0"/>
                    <w:bottom w:val="single" w:sz="12" w:space="0" w:color="0070C0"/>
                    <w:right w:val="single" w:sz="12" w:space="0" w:color="0070C0"/>
                  </w:tcBorders>
                  <w:tcMar>
                    <w:top w:w="0" w:type="dxa"/>
                    <w:left w:w="108" w:type="dxa"/>
                    <w:bottom w:w="0" w:type="dxa"/>
                    <w:right w:w="108" w:type="dxa"/>
                  </w:tcMar>
                  <w:hideMark/>
                </w:tcPr>
                <w:p w14:paraId="1442D97C" w14:textId="77777777" w:rsidR="0014706F" w:rsidRPr="0014706F" w:rsidRDefault="0014706F" w:rsidP="0014706F">
                  <w:pPr>
                    <w:rPr>
                      <w:b/>
                      <w:bCs/>
                    </w:rPr>
                  </w:pPr>
                  <w:r w:rsidRPr="0014706F">
                    <w:rPr>
                      <w:b/>
                      <w:bCs/>
                    </w:rPr>
                    <w:t>Equality Coordinator briefing 4</w:t>
                  </w:r>
                </w:p>
              </w:tc>
              <w:tc>
                <w:tcPr>
                  <w:tcW w:w="6314" w:type="dxa"/>
                  <w:tcBorders>
                    <w:top w:val="nil"/>
                    <w:left w:val="nil"/>
                    <w:bottom w:val="single" w:sz="12" w:space="0" w:color="0070C0"/>
                    <w:right w:val="single" w:sz="12" w:space="0" w:color="0070C0"/>
                  </w:tcBorders>
                  <w:tcMar>
                    <w:top w:w="0" w:type="dxa"/>
                    <w:left w:w="108" w:type="dxa"/>
                    <w:bottom w:w="0" w:type="dxa"/>
                    <w:right w:w="108" w:type="dxa"/>
                  </w:tcMar>
                  <w:hideMark/>
                </w:tcPr>
                <w:p w14:paraId="639E16ED" w14:textId="77777777" w:rsidR="0014706F" w:rsidRPr="0014706F" w:rsidRDefault="0014706F" w:rsidP="0014706F">
                  <w:r w:rsidRPr="0014706F">
                    <w:t>Thursday 15</w:t>
                  </w:r>
                  <w:r w:rsidRPr="0014706F">
                    <w:rPr>
                      <w:vertAlign w:val="superscript"/>
                    </w:rPr>
                    <w:t>th</w:t>
                  </w:r>
                  <w:r w:rsidRPr="0014706F">
                    <w:t xml:space="preserve"> May 2025 11.00-11.30 </w:t>
                  </w:r>
                  <w:hyperlink r:id="rId7" w:tooltip="Meeting join link" w:history="1">
                    <w:r w:rsidRPr="0014706F">
                      <w:rPr>
                        <w:rStyle w:val="Hyperlink"/>
                        <w:b/>
                        <w:bCs/>
                      </w:rPr>
                      <w:t>Join the meeting now</w:t>
                    </w:r>
                  </w:hyperlink>
                </w:p>
              </w:tc>
            </w:tr>
            <w:tr w:rsidR="0014706F" w:rsidRPr="0014706F" w14:paraId="266D0042" w14:textId="77777777" w:rsidTr="00627AEA">
              <w:trPr>
                <w:trHeight w:val="345"/>
              </w:trPr>
              <w:tc>
                <w:tcPr>
                  <w:tcW w:w="3906" w:type="dxa"/>
                  <w:tcBorders>
                    <w:top w:val="nil"/>
                    <w:left w:val="single" w:sz="12" w:space="0" w:color="0070C0"/>
                    <w:bottom w:val="single" w:sz="8" w:space="0" w:color="auto"/>
                    <w:right w:val="single" w:sz="12" w:space="0" w:color="0070C0"/>
                  </w:tcBorders>
                  <w:tcMar>
                    <w:top w:w="0" w:type="dxa"/>
                    <w:left w:w="108" w:type="dxa"/>
                    <w:bottom w:w="0" w:type="dxa"/>
                    <w:right w:w="108" w:type="dxa"/>
                  </w:tcMar>
                  <w:hideMark/>
                </w:tcPr>
                <w:p w14:paraId="058B42B6" w14:textId="3E30E141" w:rsidR="0014706F" w:rsidRPr="0014706F" w:rsidRDefault="0014706F" w:rsidP="0014706F">
                  <w:r w:rsidRPr="0014706F">
                    <w:drawing>
                      <wp:anchor distT="0" distB="0" distL="114300" distR="114300" simplePos="0" relativeHeight="251662336" behindDoc="1" locked="0" layoutInCell="1" allowOverlap="1" wp14:anchorId="17A58F3E" wp14:editId="331B6CFC">
                        <wp:simplePos x="0" y="0"/>
                        <wp:positionH relativeFrom="column">
                          <wp:posOffset>635</wp:posOffset>
                        </wp:positionH>
                        <wp:positionV relativeFrom="paragraph">
                          <wp:posOffset>0</wp:posOffset>
                        </wp:positionV>
                        <wp:extent cx="2051050" cy="553085"/>
                        <wp:effectExtent l="0" t="0" r="6350" b="0"/>
                        <wp:wrapTight wrapText="bothSides">
                          <wp:wrapPolygon edited="0">
                            <wp:start x="0" y="0"/>
                            <wp:lineTo x="0" y="20831"/>
                            <wp:lineTo x="21466" y="20831"/>
                            <wp:lineTo x="21466" y="0"/>
                            <wp:lineTo x="0" y="0"/>
                          </wp:wrapPolygon>
                        </wp:wrapTight>
                        <wp:docPr id="743205428" name="Picture 34"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 purple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1050" cy="553085"/>
                                </a:xfrm>
                                <a:prstGeom prst="rect">
                                  <a:avLst/>
                                </a:prstGeom>
                                <a:noFill/>
                              </pic:spPr>
                            </pic:pic>
                          </a:graphicData>
                        </a:graphic>
                        <wp14:sizeRelH relativeFrom="page">
                          <wp14:pctWidth>0</wp14:pctWidth>
                        </wp14:sizeRelH>
                        <wp14:sizeRelV relativeFrom="page">
                          <wp14:pctHeight>0</wp14:pctHeight>
                        </wp14:sizeRelV>
                      </wp:anchor>
                    </w:drawing>
                  </w:r>
                </w:p>
              </w:tc>
              <w:tc>
                <w:tcPr>
                  <w:tcW w:w="6314" w:type="dxa"/>
                  <w:tcBorders>
                    <w:top w:val="nil"/>
                    <w:left w:val="nil"/>
                    <w:bottom w:val="single" w:sz="12" w:space="0" w:color="0070C0"/>
                    <w:right w:val="single" w:sz="12" w:space="0" w:color="0070C0"/>
                  </w:tcBorders>
                  <w:tcMar>
                    <w:top w:w="0" w:type="dxa"/>
                    <w:left w:w="108" w:type="dxa"/>
                    <w:bottom w:w="0" w:type="dxa"/>
                    <w:right w:w="108" w:type="dxa"/>
                  </w:tcMar>
                  <w:hideMark/>
                </w:tcPr>
                <w:p w14:paraId="4A8AED60" w14:textId="77777777" w:rsidR="0014706F" w:rsidRPr="0014706F" w:rsidRDefault="0014706F" w:rsidP="0014706F">
                  <w:hyperlink r:id="rId9" w:history="1">
                    <w:r w:rsidRPr="0014706F">
                      <w:rPr>
                        <w:rStyle w:val="Hyperlink"/>
                        <w:b/>
                        <w:bCs/>
                      </w:rPr>
                      <w:t>Young minds influence the future of the city centre</w:t>
                    </w:r>
                  </w:hyperlink>
                  <w:r w:rsidRPr="0014706F">
                    <w:rPr>
                      <w:b/>
                      <w:bCs/>
                    </w:rPr>
                    <w:t xml:space="preserve"> - </w:t>
                  </w:r>
                  <w:r w:rsidRPr="0014706F">
                    <w:t xml:space="preserve">Edinburgh school pupils share their thoughts on Princes Street </w:t>
                  </w:r>
                </w:p>
                <w:p w14:paraId="4EC14AA0" w14:textId="77777777" w:rsidR="0014706F" w:rsidRPr="0014706F" w:rsidRDefault="0014706F" w:rsidP="0014706F">
                  <w:hyperlink r:id="rId10" w:history="1">
                    <w:r w:rsidRPr="0014706F">
                      <w:rPr>
                        <w:rStyle w:val="Hyperlink"/>
                        <w:b/>
                        <w:bCs/>
                      </w:rPr>
                      <w:t>Our unique minds</w:t>
                    </w:r>
                  </w:hyperlink>
                  <w:r w:rsidRPr="0014706F">
                    <w:rPr>
                      <w:b/>
                      <w:bCs/>
                    </w:rPr>
                    <w:t xml:space="preserve"> - </w:t>
                  </w:r>
                  <w:r w:rsidRPr="0014706F">
                    <w:t>The term neurodiversity means that everyone’s brain works differently – we’re all unique!</w:t>
                  </w:r>
                </w:p>
                <w:p w14:paraId="6858B24A" w14:textId="77777777" w:rsidR="0014706F" w:rsidRPr="0014706F" w:rsidRDefault="0014706F" w:rsidP="0014706F">
                  <w:hyperlink r:id="rId11" w:history="1">
                    <w:r w:rsidRPr="0014706F">
                      <w:rPr>
                        <w:rStyle w:val="Hyperlink"/>
                        <w:b/>
                        <w:bCs/>
                      </w:rPr>
                      <w:t>Ending racial discrimination</w:t>
                    </w:r>
                  </w:hyperlink>
                  <w:r w:rsidRPr="0014706F">
                    <w:rPr>
                      <w:b/>
                      <w:bCs/>
                    </w:rPr>
                    <w:t xml:space="preserve"> - </w:t>
                  </w:r>
                  <w:r w:rsidRPr="0014706F">
                    <w:t>Reflecting on 60 years of work to eliminate all forms of racial discrimination</w:t>
                  </w:r>
                </w:p>
                <w:p w14:paraId="2DBCBCBE" w14:textId="77777777" w:rsidR="0014706F" w:rsidRPr="0014706F" w:rsidRDefault="0014706F" w:rsidP="0014706F">
                  <w:hyperlink r:id="rId12" w:history="1">
                    <w:r w:rsidRPr="0014706F">
                      <w:rPr>
                        <w:rStyle w:val="Hyperlink"/>
                        <w:b/>
                        <w:bCs/>
                      </w:rPr>
                      <w:t>Celebrating lone parents</w:t>
                    </w:r>
                  </w:hyperlink>
                  <w:r w:rsidRPr="0014706F">
                    <w:rPr>
                      <w:b/>
                      <w:bCs/>
                    </w:rPr>
                    <w:t xml:space="preserve"> - </w:t>
                  </w:r>
                  <w:r w:rsidRPr="0014706F">
                    <w:t>Hear from one of our colleagues about their experience as a single parent</w:t>
                  </w:r>
                </w:p>
                <w:p w14:paraId="3CA1822A" w14:textId="77777777" w:rsidR="0014706F" w:rsidRPr="0014706F" w:rsidRDefault="0014706F" w:rsidP="0014706F">
                  <w:pPr>
                    <w:rPr>
                      <w:b/>
                      <w:bCs/>
                    </w:rPr>
                  </w:pPr>
                  <w:hyperlink r:id="rId13" w:history="1">
                    <w:r w:rsidRPr="0014706F">
                      <w:rPr>
                        <w:rStyle w:val="Hyperlink"/>
                        <w:b/>
                        <w:bCs/>
                      </w:rPr>
                      <w:t>Women at work: the hidden struggles you don't see</w:t>
                    </w:r>
                  </w:hyperlink>
                  <w:r w:rsidRPr="0014706F">
                    <w:rPr>
                      <w:b/>
                      <w:bCs/>
                    </w:rPr>
                    <w:t xml:space="preserve"> - </w:t>
                  </w:r>
                  <w:r w:rsidRPr="0014706F">
                    <w:t>how Violence Against Women (VAW) can impact women in the workplace.</w:t>
                  </w:r>
                </w:p>
                <w:p w14:paraId="1B0B677E" w14:textId="77777777" w:rsidR="0014706F" w:rsidRPr="0014706F" w:rsidRDefault="0014706F" w:rsidP="0014706F">
                  <w:hyperlink r:id="rId14" w:history="1">
                    <w:r w:rsidRPr="0014706F">
                      <w:rPr>
                        <w:rStyle w:val="Hyperlink"/>
                        <w:b/>
                        <w:bCs/>
                      </w:rPr>
                      <w:t>Our Colleague Networks in 2024</w:t>
                    </w:r>
                  </w:hyperlink>
                  <w:r w:rsidRPr="0014706F">
                    <w:rPr>
                      <w:b/>
                      <w:bCs/>
                    </w:rPr>
                    <w:t xml:space="preserve"> - </w:t>
                  </w:r>
                  <w:r w:rsidRPr="0014706F">
                    <w:t>Reflecting on a successful year improving diversity and inclusion</w:t>
                  </w:r>
                </w:p>
                <w:p w14:paraId="1F8E0546" w14:textId="77777777" w:rsidR="0014706F" w:rsidRPr="0014706F" w:rsidRDefault="0014706F" w:rsidP="0014706F">
                  <w:pPr>
                    <w:rPr>
                      <w:b/>
                      <w:bCs/>
                    </w:rPr>
                  </w:pPr>
                  <w:hyperlink r:id="rId15" w:history="1">
                    <w:r w:rsidRPr="0014706F">
                      <w:rPr>
                        <w:rStyle w:val="Hyperlink"/>
                        <w:b/>
                        <w:bCs/>
                      </w:rPr>
                      <w:t>Transgender Day of Visibility</w:t>
                    </w:r>
                  </w:hyperlink>
                  <w:r w:rsidRPr="0014706F">
                    <w:rPr>
                      <w:b/>
                      <w:bCs/>
                    </w:rPr>
                    <w:t xml:space="preserve"> - </w:t>
                  </w:r>
                  <w:r w:rsidRPr="0014706F">
                    <w:t>Transgender Day of Visibility is dedicated to celebrating transgender people.</w:t>
                  </w:r>
                  <w:r w:rsidRPr="0014706F">
                    <w:rPr>
                      <w:b/>
                      <w:bCs/>
                    </w:rPr>
                    <w:t> </w:t>
                  </w:r>
                </w:p>
              </w:tc>
            </w:tr>
            <w:tr w:rsidR="0014706F" w:rsidRPr="0014706F" w14:paraId="3A44B323" w14:textId="77777777" w:rsidTr="004E1725">
              <w:trPr>
                <w:trHeight w:val="345"/>
              </w:trPr>
              <w:tc>
                <w:tcPr>
                  <w:tcW w:w="3906" w:type="dxa"/>
                  <w:tcBorders>
                    <w:top w:val="nil"/>
                    <w:left w:val="single" w:sz="12" w:space="0" w:color="0070C0"/>
                    <w:bottom w:val="single" w:sz="8" w:space="0" w:color="auto"/>
                    <w:right w:val="single" w:sz="12" w:space="0" w:color="0070C0"/>
                  </w:tcBorders>
                  <w:tcMar>
                    <w:top w:w="0" w:type="dxa"/>
                    <w:left w:w="108" w:type="dxa"/>
                    <w:bottom w:w="0" w:type="dxa"/>
                    <w:right w:w="108" w:type="dxa"/>
                  </w:tcMar>
                  <w:hideMark/>
                </w:tcPr>
                <w:p w14:paraId="3EAFB5CC" w14:textId="77777777" w:rsidR="0014706F" w:rsidRPr="0014706F" w:rsidRDefault="0014706F" w:rsidP="0014706F">
                  <w:r w:rsidRPr="0014706F">
                    <w:rPr>
                      <w:b/>
                      <w:bCs/>
                    </w:rPr>
                    <w:t>My Learning Hub</w:t>
                  </w:r>
                </w:p>
              </w:tc>
              <w:tc>
                <w:tcPr>
                  <w:tcW w:w="6314" w:type="dxa"/>
                  <w:tcBorders>
                    <w:top w:val="nil"/>
                    <w:left w:val="nil"/>
                    <w:bottom w:val="single" w:sz="12" w:space="0" w:color="0070C0"/>
                    <w:right w:val="single" w:sz="12" w:space="0" w:color="0070C0"/>
                  </w:tcBorders>
                  <w:tcMar>
                    <w:top w:w="0" w:type="dxa"/>
                    <w:left w:w="108" w:type="dxa"/>
                    <w:bottom w:w="0" w:type="dxa"/>
                    <w:right w:w="108" w:type="dxa"/>
                  </w:tcMar>
                  <w:hideMark/>
                </w:tcPr>
                <w:p w14:paraId="75DE3A6F" w14:textId="77777777" w:rsidR="0014706F" w:rsidRPr="0014706F" w:rsidRDefault="0014706F" w:rsidP="0014706F">
                  <w:pPr>
                    <w:rPr>
                      <w:b/>
                      <w:bCs/>
                    </w:rPr>
                  </w:pPr>
                  <w:r w:rsidRPr="0014706F">
                    <w:rPr>
                      <w:b/>
                      <w:bCs/>
                    </w:rPr>
                    <w:t xml:space="preserve">New dates available for the popular Active Bystander training - </w:t>
                  </w:r>
                  <w:r w:rsidRPr="0014706F">
                    <w:t>Online sessions up until April are now available.</w:t>
                  </w:r>
                  <w:r w:rsidRPr="0014706F">
                    <w:rPr>
                      <w:b/>
                      <w:bCs/>
                    </w:rPr>
                    <w:t xml:space="preserve"> </w:t>
                  </w:r>
                  <w:r w:rsidRPr="0014706F">
                    <w:t>(sessions are during the school day )</w:t>
                  </w:r>
                  <w:r w:rsidRPr="0014706F">
                    <w:rPr>
                      <w:b/>
                      <w:bCs/>
                    </w:rPr>
                    <w:t xml:space="preserve"> </w:t>
                  </w:r>
                  <w:hyperlink r:id="rId16" w:tgtFrame="_blank" w:tooltip="https://mylearninghub.learn.link/content/65afeb03110252001127705c" w:history="1">
                    <w:r w:rsidRPr="0014706F">
                      <w:rPr>
                        <w:rStyle w:val="Hyperlink"/>
                        <w:b/>
                        <w:bCs/>
                      </w:rPr>
                      <w:t xml:space="preserve">sign up - </w:t>
                    </w:r>
                    <w:proofErr w:type="spellStart"/>
                    <w:r w:rsidRPr="0014706F">
                      <w:rPr>
                        <w:rStyle w:val="Hyperlink"/>
                        <w:b/>
                        <w:bCs/>
                      </w:rPr>
                      <w:t>myLearning</w:t>
                    </w:r>
                    <w:proofErr w:type="spellEnd"/>
                    <w:r w:rsidRPr="0014706F">
                      <w:rPr>
                        <w:rStyle w:val="Hyperlink"/>
                        <w:b/>
                        <w:bCs/>
                      </w:rPr>
                      <w:t xml:space="preserve"> Hub</w:t>
                    </w:r>
                  </w:hyperlink>
                  <w:r w:rsidRPr="0014706F">
                    <w:rPr>
                      <w:b/>
                      <w:bCs/>
                    </w:rPr>
                    <w:t xml:space="preserve">.   </w:t>
                  </w:r>
                </w:p>
                <w:p w14:paraId="6974A0AB" w14:textId="77777777" w:rsidR="0014706F" w:rsidRPr="0014706F" w:rsidRDefault="0014706F" w:rsidP="0014706F">
                  <w:hyperlink r:id="rId17" w:history="1">
                    <w:r w:rsidRPr="0014706F">
                      <w:rPr>
                        <w:rStyle w:val="Hyperlink"/>
                        <w:b/>
                        <w:bCs/>
                      </w:rPr>
                      <w:t>What we permit, we promote</w:t>
                    </w:r>
                  </w:hyperlink>
                  <w:r w:rsidRPr="0014706F">
                    <w:rPr>
                      <w:b/>
                      <w:bCs/>
                    </w:rPr>
                    <w:t xml:space="preserve"> – Newsbeat article </w:t>
                  </w:r>
                </w:p>
              </w:tc>
            </w:tr>
            <w:tr w:rsidR="0014706F" w:rsidRPr="0014706F" w14:paraId="3947861E" w14:textId="77777777" w:rsidTr="004E1725">
              <w:trPr>
                <w:trHeight w:val="537"/>
              </w:trPr>
              <w:tc>
                <w:tcPr>
                  <w:tcW w:w="3906" w:type="dxa"/>
                  <w:tcBorders>
                    <w:top w:val="single" w:sz="8" w:space="0" w:color="auto"/>
                    <w:left w:val="single" w:sz="12" w:space="0" w:color="0070C0"/>
                    <w:right w:val="single" w:sz="12" w:space="0" w:color="0070C0"/>
                  </w:tcBorders>
                  <w:tcMar>
                    <w:top w:w="0" w:type="dxa"/>
                    <w:left w:w="108" w:type="dxa"/>
                    <w:bottom w:w="0" w:type="dxa"/>
                    <w:right w:w="108" w:type="dxa"/>
                  </w:tcMar>
                </w:tcPr>
                <w:p w14:paraId="78991895" w14:textId="261FC5F6" w:rsidR="0014706F" w:rsidRPr="0014706F" w:rsidRDefault="0014706F" w:rsidP="0014706F">
                  <w:pPr>
                    <w:rPr>
                      <w:b/>
                      <w:bCs/>
                    </w:rPr>
                  </w:pPr>
                  <w:r w:rsidRPr="0014706F">
                    <w:drawing>
                      <wp:anchor distT="0" distB="0" distL="114300" distR="114300" simplePos="0" relativeHeight="251669504" behindDoc="1" locked="0" layoutInCell="1" allowOverlap="1" wp14:anchorId="45750920" wp14:editId="48D43F56">
                        <wp:simplePos x="0" y="0"/>
                        <wp:positionH relativeFrom="column">
                          <wp:posOffset>635</wp:posOffset>
                        </wp:positionH>
                        <wp:positionV relativeFrom="paragraph">
                          <wp:posOffset>43815</wp:posOffset>
                        </wp:positionV>
                        <wp:extent cx="408940" cy="501015"/>
                        <wp:effectExtent l="0" t="0" r="0" b="0"/>
                        <wp:wrapTight wrapText="bothSides">
                          <wp:wrapPolygon edited="0">
                            <wp:start x="0" y="0"/>
                            <wp:lineTo x="0" y="20532"/>
                            <wp:lineTo x="20124" y="20532"/>
                            <wp:lineTo x="20124" y="0"/>
                            <wp:lineTo x="0" y="0"/>
                          </wp:wrapPolygon>
                        </wp:wrapTight>
                        <wp:docPr id="629084107" name="Picture 33" descr="A colorful brain in a light bulb&#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084107" name="Picture 33" descr="A colorful brain in a light bulb&#10;&#10;AI-generated content may be incorr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8940" cy="501015"/>
                                </a:xfrm>
                                <a:prstGeom prst="rect">
                                  <a:avLst/>
                                </a:prstGeom>
                                <a:noFill/>
                              </pic:spPr>
                            </pic:pic>
                          </a:graphicData>
                        </a:graphic>
                        <wp14:sizeRelH relativeFrom="page">
                          <wp14:pctWidth>0</wp14:pctWidth>
                        </wp14:sizeRelH>
                        <wp14:sizeRelV relativeFrom="page">
                          <wp14:pctHeight>0</wp14:pctHeight>
                        </wp14:sizeRelV>
                      </wp:anchor>
                    </w:drawing>
                  </w:r>
                  <w:hyperlink r:id="rId19" w:history="1">
                    <w:r w:rsidRPr="0014706F">
                      <w:rPr>
                        <w:rStyle w:val="Hyperlink"/>
                        <w:b/>
                        <w:bCs/>
                      </w:rPr>
                      <w:t>Neurodiversity Celebration Week 2025 - Event Recording Library</w:t>
                    </w:r>
                  </w:hyperlink>
                </w:p>
                <w:p w14:paraId="24510849" w14:textId="77777777" w:rsidR="0014706F" w:rsidRPr="0014706F" w:rsidRDefault="0014706F" w:rsidP="0014706F"/>
              </w:tc>
              <w:tc>
                <w:tcPr>
                  <w:tcW w:w="6314" w:type="dxa"/>
                  <w:tcBorders>
                    <w:top w:val="nil"/>
                    <w:left w:val="nil"/>
                    <w:bottom w:val="single" w:sz="12" w:space="0" w:color="0070C0"/>
                    <w:right w:val="single" w:sz="12" w:space="0" w:color="0070C0"/>
                  </w:tcBorders>
                  <w:tcMar>
                    <w:top w:w="0" w:type="dxa"/>
                    <w:left w:w="108" w:type="dxa"/>
                    <w:bottom w:w="0" w:type="dxa"/>
                    <w:right w:w="108" w:type="dxa"/>
                  </w:tcMar>
                  <w:hideMark/>
                </w:tcPr>
                <w:p w14:paraId="53B7B19C" w14:textId="77777777" w:rsidR="0014706F" w:rsidRPr="0014706F" w:rsidRDefault="0014706F" w:rsidP="0014706F">
                  <w:r w:rsidRPr="0014706F">
                    <w:t>To re-watch NCW 2025’s events, select the event to access the event recording and any useful resources that were shared during the session.</w:t>
                  </w:r>
                </w:p>
                <w:p w14:paraId="49258663" w14:textId="77777777" w:rsidR="0014706F" w:rsidRPr="0014706F" w:rsidRDefault="0014706F" w:rsidP="0014706F">
                  <w:r w:rsidRPr="0014706F">
                    <w:t xml:space="preserve">Visit </w:t>
                  </w:r>
                  <w:hyperlink r:id="rId20" w:history="1">
                    <w:r w:rsidRPr="0014706F">
                      <w:rPr>
                        <w:rStyle w:val="Hyperlink"/>
                        <w:b/>
                        <w:bCs/>
                      </w:rPr>
                      <w:t>Neurodiversity Celebration Week</w:t>
                    </w:r>
                  </w:hyperlink>
                  <w:r w:rsidRPr="0014706F">
                    <w:t xml:space="preserve"> website to access recordings of the </w:t>
                  </w:r>
                  <w:hyperlink r:id="rId21" w:history="1">
                    <w:r w:rsidRPr="0014706F">
                      <w:rPr>
                        <w:rStyle w:val="Hyperlink"/>
                        <w:b/>
                        <w:bCs/>
                      </w:rPr>
                      <w:t>2024 events</w:t>
                    </w:r>
                  </w:hyperlink>
                  <w:r w:rsidRPr="0014706F">
                    <w:rPr>
                      <w:b/>
                      <w:bCs/>
                    </w:rPr>
                    <w:t>.</w:t>
                  </w:r>
                  <w:r w:rsidRPr="0014706F">
                    <w:t xml:space="preserve"> There is something for everyone here. Sign up for free.</w:t>
                  </w:r>
                </w:p>
                <w:p w14:paraId="3FA16034" w14:textId="77777777" w:rsidR="0014706F" w:rsidRPr="0014706F" w:rsidRDefault="0014706F" w:rsidP="0014706F">
                  <w:r w:rsidRPr="0014706F">
                    <w:t xml:space="preserve">*If you're interested in speaking at a future NCW event, </w:t>
                  </w:r>
                  <w:hyperlink r:id="rId22" w:history="1">
                    <w:r w:rsidRPr="0014706F">
                      <w:rPr>
                        <w:rStyle w:val="Hyperlink"/>
                      </w:rPr>
                      <w:t>apply to be a panellist </w:t>
                    </w:r>
                  </w:hyperlink>
                  <w:r w:rsidRPr="0014706F">
                    <w:t xml:space="preserve">and help inspire change. </w:t>
                  </w:r>
                </w:p>
                <w:p w14:paraId="2CF4755F" w14:textId="77777777" w:rsidR="0014706F" w:rsidRPr="0014706F" w:rsidRDefault="0014706F" w:rsidP="0014706F">
                  <w:r w:rsidRPr="0014706F">
                    <w:lastRenderedPageBreak/>
                    <w:t>*</w:t>
                  </w:r>
                  <w:hyperlink r:id="rId23" w:history="1">
                    <w:r w:rsidRPr="0014706F">
                      <w:rPr>
                        <w:rStyle w:val="Hyperlink"/>
                      </w:rPr>
                      <w:t>Sign up</w:t>
                    </w:r>
                  </w:hyperlink>
                  <w:r w:rsidRPr="0014706F">
                    <w:t xml:space="preserve"> to receive early updates and opportunities for </w:t>
                  </w:r>
                  <w:r w:rsidRPr="0014706F">
                    <w:rPr>
                      <w:b/>
                      <w:bCs/>
                    </w:rPr>
                    <w:t>NCW 2026</w:t>
                  </w:r>
                </w:p>
              </w:tc>
            </w:tr>
            <w:tr w:rsidR="004E1725" w:rsidRPr="0014706F" w14:paraId="7B560553" w14:textId="77777777" w:rsidTr="004E1725">
              <w:trPr>
                <w:trHeight w:val="537"/>
              </w:trPr>
              <w:tc>
                <w:tcPr>
                  <w:tcW w:w="3906" w:type="dxa"/>
                  <w:tcBorders>
                    <w:top w:val="single" w:sz="8" w:space="0" w:color="auto"/>
                    <w:left w:val="single" w:sz="12" w:space="0" w:color="0070C0"/>
                    <w:right w:val="single" w:sz="12" w:space="0" w:color="0070C0"/>
                  </w:tcBorders>
                  <w:tcMar>
                    <w:top w:w="0" w:type="dxa"/>
                    <w:left w:w="108" w:type="dxa"/>
                    <w:bottom w:w="0" w:type="dxa"/>
                    <w:right w:w="108" w:type="dxa"/>
                  </w:tcMar>
                </w:tcPr>
                <w:p w14:paraId="74BD8BD7" w14:textId="77777777" w:rsidR="004E1725" w:rsidRPr="0014706F" w:rsidRDefault="004E1725" w:rsidP="0014706F"/>
              </w:tc>
              <w:tc>
                <w:tcPr>
                  <w:tcW w:w="6314" w:type="dxa"/>
                  <w:tcBorders>
                    <w:top w:val="nil"/>
                    <w:left w:val="nil"/>
                    <w:bottom w:val="single" w:sz="12" w:space="0" w:color="0070C0"/>
                    <w:right w:val="single" w:sz="12" w:space="0" w:color="0070C0"/>
                  </w:tcBorders>
                  <w:tcMar>
                    <w:top w:w="0" w:type="dxa"/>
                    <w:left w:w="108" w:type="dxa"/>
                    <w:bottom w:w="0" w:type="dxa"/>
                    <w:right w:w="108" w:type="dxa"/>
                  </w:tcMar>
                </w:tcPr>
                <w:p w14:paraId="26AAA3AE" w14:textId="77777777" w:rsidR="004E1725" w:rsidRPr="0014706F" w:rsidRDefault="004E1725" w:rsidP="0014706F"/>
              </w:tc>
            </w:tr>
            <w:tr w:rsidR="0014706F" w:rsidRPr="0014706F" w14:paraId="25150ED8" w14:textId="77777777" w:rsidTr="004E1725">
              <w:trPr>
                <w:trHeight w:val="537"/>
              </w:trPr>
              <w:tc>
                <w:tcPr>
                  <w:tcW w:w="3906" w:type="dxa"/>
                  <w:tcBorders>
                    <w:left w:val="single" w:sz="12" w:space="0" w:color="0070C0"/>
                    <w:bottom w:val="single" w:sz="12" w:space="0" w:color="0070C0"/>
                    <w:right w:val="single" w:sz="12" w:space="0" w:color="0070C0"/>
                  </w:tcBorders>
                  <w:tcMar>
                    <w:top w:w="0" w:type="dxa"/>
                    <w:left w:w="108" w:type="dxa"/>
                    <w:bottom w:w="0" w:type="dxa"/>
                    <w:right w:w="108" w:type="dxa"/>
                  </w:tcMar>
                  <w:hideMark/>
                </w:tcPr>
                <w:p w14:paraId="07F1071E" w14:textId="12F24C16" w:rsidR="0014706F" w:rsidRPr="0014706F" w:rsidRDefault="0014706F" w:rsidP="0014706F">
                  <w:pPr>
                    <w:rPr>
                      <w:b/>
                      <w:bCs/>
                    </w:rPr>
                  </w:pPr>
                  <w:r w:rsidRPr="0014706F">
                    <w:drawing>
                      <wp:anchor distT="0" distB="0" distL="114300" distR="114300" simplePos="0" relativeHeight="251659264" behindDoc="1" locked="0" layoutInCell="1" allowOverlap="1" wp14:anchorId="35EBF508" wp14:editId="2839B4A7">
                        <wp:simplePos x="0" y="0"/>
                        <wp:positionH relativeFrom="column">
                          <wp:posOffset>140335</wp:posOffset>
                        </wp:positionH>
                        <wp:positionV relativeFrom="paragraph">
                          <wp:posOffset>0</wp:posOffset>
                        </wp:positionV>
                        <wp:extent cx="450850" cy="544830"/>
                        <wp:effectExtent l="0" t="0" r="6350" b="7620"/>
                        <wp:wrapTight wrapText="bothSides">
                          <wp:wrapPolygon edited="0">
                            <wp:start x="0" y="0"/>
                            <wp:lineTo x="0" y="21147"/>
                            <wp:lineTo x="20992" y="21147"/>
                            <wp:lineTo x="20992" y="0"/>
                            <wp:lineTo x="0" y="0"/>
                          </wp:wrapPolygon>
                        </wp:wrapTight>
                        <wp:docPr id="367126815" name="Picture 32" descr="A logo for a holocaust educational tru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126815" name="Picture 32" descr="A logo for a holocaust educational trust&#10;&#10;AI-generated content may be incorrec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0850" cy="544830"/>
                                </a:xfrm>
                                <a:prstGeom prst="rect">
                                  <a:avLst/>
                                </a:prstGeom>
                                <a:noFill/>
                              </pic:spPr>
                            </pic:pic>
                          </a:graphicData>
                        </a:graphic>
                        <wp14:sizeRelH relativeFrom="margin">
                          <wp14:pctWidth>0</wp14:pctWidth>
                        </wp14:sizeRelH>
                        <wp14:sizeRelV relativeFrom="margin">
                          <wp14:pctHeight>0</wp14:pctHeight>
                        </wp14:sizeRelV>
                      </wp:anchor>
                    </w:drawing>
                  </w:r>
                  <w:hyperlink r:id="rId25" w:history="1">
                    <w:r w:rsidRPr="0014706F">
                      <w:rPr>
                        <w:rStyle w:val="Hyperlink"/>
                        <w:b/>
                        <w:bCs/>
                      </w:rPr>
                      <w:t>Lessons from Auschwitz CLPL for Teachers in Scotland</w:t>
                    </w:r>
                  </w:hyperlink>
                </w:p>
              </w:tc>
              <w:tc>
                <w:tcPr>
                  <w:tcW w:w="6314" w:type="dxa"/>
                  <w:tcBorders>
                    <w:top w:val="nil"/>
                    <w:left w:val="nil"/>
                    <w:bottom w:val="single" w:sz="12" w:space="0" w:color="0070C0"/>
                    <w:right w:val="single" w:sz="12" w:space="0" w:color="0070C0"/>
                  </w:tcBorders>
                  <w:tcMar>
                    <w:top w:w="0" w:type="dxa"/>
                    <w:left w:w="108" w:type="dxa"/>
                    <w:bottom w:w="0" w:type="dxa"/>
                    <w:right w:w="108" w:type="dxa"/>
                  </w:tcMar>
                  <w:hideMark/>
                </w:tcPr>
                <w:p w14:paraId="44AAB1AF" w14:textId="77777777" w:rsidR="0014706F" w:rsidRPr="0014706F" w:rsidRDefault="0014706F" w:rsidP="0014706F">
                  <w:pPr>
                    <w:rPr>
                      <w:b/>
                      <w:bCs/>
                    </w:rPr>
                  </w:pPr>
                  <w:r w:rsidRPr="0014706F">
                    <w:rPr>
                      <w:b/>
                      <w:bCs/>
                    </w:rPr>
                    <w:t>In-person seminar: </w:t>
                  </w:r>
                </w:p>
                <w:p w14:paraId="636F71B8" w14:textId="77777777" w:rsidR="0014706F" w:rsidRPr="0014706F" w:rsidRDefault="0014706F" w:rsidP="0014706F">
                  <w:pPr>
                    <w:rPr>
                      <w:b/>
                      <w:bCs/>
                    </w:rPr>
                  </w:pPr>
                  <w:r w:rsidRPr="0014706F">
                    <w:rPr>
                      <w:b/>
                      <w:bCs/>
                    </w:rPr>
                    <w:t xml:space="preserve">Sunday 22 June 2025 </w:t>
                  </w:r>
                </w:p>
                <w:p w14:paraId="456A964E" w14:textId="77777777" w:rsidR="0014706F" w:rsidRPr="0014706F" w:rsidRDefault="0014706F" w:rsidP="0014706F">
                  <w:r w:rsidRPr="0014706F">
                    <w:rPr>
                      <w:b/>
                      <w:bCs/>
                    </w:rPr>
                    <w:t>To sign up for the seminar </w:t>
                  </w:r>
                  <w:hyperlink r:id="rId26" w:tgtFrame="_blank" w:history="1">
                    <w:r w:rsidRPr="0014706F">
                      <w:rPr>
                        <w:rStyle w:val="Hyperlink"/>
                        <w:b/>
                        <w:bCs/>
                      </w:rPr>
                      <w:t>please click here</w:t>
                    </w:r>
                  </w:hyperlink>
                  <w:r w:rsidRPr="0014706F">
                    <w:rPr>
                      <w:b/>
                      <w:bCs/>
                    </w:rPr>
                    <w:t> </w:t>
                  </w:r>
                </w:p>
              </w:tc>
            </w:tr>
            <w:tr w:rsidR="0014706F" w:rsidRPr="0014706F" w14:paraId="4625BA20" w14:textId="77777777" w:rsidTr="00627AEA">
              <w:trPr>
                <w:trHeight w:val="537"/>
              </w:trPr>
              <w:tc>
                <w:tcPr>
                  <w:tcW w:w="3906" w:type="dxa"/>
                  <w:tcBorders>
                    <w:top w:val="nil"/>
                    <w:left w:val="single" w:sz="12" w:space="0" w:color="0070C0"/>
                    <w:bottom w:val="single" w:sz="12" w:space="0" w:color="0070C0"/>
                    <w:right w:val="single" w:sz="12" w:space="0" w:color="0070C0"/>
                  </w:tcBorders>
                  <w:tcMar>
                    <w:top w:w="0" w:type="dxa"/>
                    <w:left w:w="108" w:type="dxa"/>
                    <w:bottom w:w="0" w:type="dxa"/>
                    <w:right w:w="108" w:type="dxa"/>
                  </w:tcMar>
                </w:tcPr>
                <w:p w14:paraId="33E74C83" w14:textId="2656694C" w:rsidR="0014706F" w:rsidRPr="0014706F" w:rsidRDefault="0014706F" w:rsidP="0014706F">
                  <w:pPr>
                    <w:rPr>
                      <w:b/>
                      <w:bCs/>
                    </w:rPr>
                  </w:pPr>
                  <w:r w:rsidRPr="0014706F">
                    <w:drawing>
                      <wp:anchor distT="0" distB="0" distL="114300" distR="114300" simplePos="0" relativeHeight="251664384" behindDoc="1" locked="0" layoutInCell="1" allowOverlap="1" wp14:anchorId="3823F6AB" wp14:editId="5B196A64">
                        <wp:simplePos x="0" y="0"/>
                        <wp:positionH relativeFrom="column">
                          <wp:posOffset>0</wp:posOffset>
                        </wp:positionH>
                        <wp:positionV relativeFrom="paragraph">
                          <wp:posOffset>0</wp:posOffset>
                        </wp:positionV>
                        <wp:extent cx="1148715" cy="1162050"/>
                        <wp:effectExtent l="0" t="0" r="0" b="0"/>
                        <wp:wrapTight wrapText="bothSides">
                          <wp:wrapPolygon edited="0">
                            <wp:start x="0" y="0"/>
                            <wp:lineTo x="0" y="21246"/>
                            <wp:lineTo x="21134" y="21246"/>
                            <wp:lineTo x="21134" y="0"/>
                            <wp:lineTo x="0" y="0"/>
                          </wp:wrapPolygon>
                        </wp:wrapTight>
                        <wp:docPr id="1542308378" name="Picture 31" descr="A black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308378" name="Picture 31" descr="A black and white sign with white text&#10;&#10;AI-generated content may be incorrec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8715" cy="1162050"/>
                                </a:xfrm>
                                <a:prstGeom prst="rect">
                                  <a:avLst/>
                                </a:prstGeom>
                                <a:noFill/>
                              </pic:spPr>
                            </pic:pic>
                          </a:graphicData>
                        </a:graphic>
                        <wp14:sizeRelH relativeFrom="margin">
                          <wp14:pctWidth>0</wp14:pctWidth>
                        </wp14:sizeRelH>
                        <wp14:sizeRelV relativeFrom="margin">
                          <wp14:pctHeight>0</wp14:pctHeight>
                        </wp14:sizeRelV>
                      </wp:anchor>
                    </w:drawing>
                  </w:r>
                  <w:r w:rsidRPr="0014706F">
                    <w:rPr>
                      <w:b/>
                      <w:bCs/>
                    </w:rPr>
                    <w:t>Women in History</w:t>
                  </w:r>
                </w:p>
                <w:p w14:paraId="4B6F0179" w14:textId="77777777" w:rsidR="0014706F" w:rsidRPr="0014706F" w:rsidRDefault="0014706F" w:rsidP="0014706F"/>
              </w:tc>
              <w:tc>
                <w:tcPr>
                  <w:tcW w:w="6314" w:type="dxa"/>
                  <w:tcBorders>
                    <w:top w:val="nil"/>
                    <w:left w:val="nil"/>
                    <w:bottom w:val="single" w:sz="12" w:space="0" w:color="0070C0"/>
                    <w:right w:val="single" w:sz="12" w:space="0" w:color="0070C0"/>
                  </w:tcBorders>
                  <w:tcMar>
                    <w:top w:w="0" w:type="dxa"/>
                    <w:left w:w="108" w:type="dxa"/>
                    <w:bottom w:w="0" w:type="dxa"/>
                    <w:right w:w="108" w:type="dxa"/>
                  </w:tcMar>
                  <w:hideMark/>
                </w:tcPr>
                <w:p w14:paraId="7C986E86" w14:textId="77777777" w:rsidR="0014706F" w:rsidRPr="0014706F" w:rsidRDefault="0014706F" w:rsidP="0014706F">
                  <w:pPr>
                    <w:rPr>
                      <w:b/>
                      <w:bCs/>
                    </w:rPr>
                  </w:pPr>
                  <w:hyperlink r:id="rId28" w:tgtFrame="_blank" w:tooltip="https://news.enews.nationalarchives.gov.uk/1216E0A3A20FEACCAF5414C3D3468481883FB399B67B894E4876D4F9F225195D/67817B8E56FF1CEFBD150CA3FE9F7875/LE35" w:history="1">
                    <w:r w:rsidRPr="0014706F">
                      <w:rPr>
                        <w:rStyle w:val="Hyperlink"/>
                        <w:b/>
                        <w:bCs/>
                      </w:rPr>
                      <w:t>Sophia Duleep Singh</w:t>
                    </w:r>
                  </w:hyperlink>
                  <w:r w:rsidRPr="0014706F">
                    <w:t xml:space="preserve"> - The radical path of an estranged Indian royal.</w:t>
                  </w:r>
                </w:p>
                <w:p w14:paraId="7ED4F646" w14:textId="77777777" w:rsidR="0014706F" w:rsidRPr="0014706F" w:rsidRDefault="0014706F" w:rsidP="0014706F">
                  <w:r w:rsidRPr="0014706F">
                    <w:t>Read the story of this Indian princess who became a formidable figure in the women's suffrage movement – from taking part in protests and boycotting the census, to supporting evacuees.</w:t>
                  </w:r>
                </w:p>
                <w:p w14:paraId="4AF8D556" w14:textId="77777777" w:rsidR="0014706F" w:rsidRPr="0014706F" w:rsidRDefault="0014706F" w:rsidP="0014706F">
                  <w:hyperlink r:id="rId29" w:history="1">
                    <w:r w:rsidRPr="0014706F">
                      <w:rPr>
                        <w:rStyle w:val="Hyperlink"/>
                        <w:b/>
                        <w:bCs/>
                      </w:rPr>
                      <w:t>The first American invention to obtain an English patent</w:t>
                    </w:r>
                  </w:hyperlink>
                  <w:r w:rsidRPr="0014706F">
                    <w:t xml:space="preserve"> - Discover the story of the agricultural machine developed by the 18th century Quaker woman Sybilla Masters.</w:t>
                  </w:r>
                </w:p>
                <w:p w14:paraId="471D3276" w14:textId="77777777" w:rsidR="0014706F" w:rsidRPr="0014706F" w:rsidRDefault="0014706F" w:rsidP="0014706F">
                  <w:hyperlink r:id="rId30" w:history="1">
                    <w:r w:rsidRPr="0014706F">
                      <w:rPr>
                        <w:rStyle w:val="Hyperlink"/>
                        <w:b/>
                        <w:bCs/>
                      </w:rPr>
                      <w:t>The double agent who hid D-Day from the Nazis: Elvira Chaudoir</w:t>
                    </w:r>
                  </w:hyperlink>
                  <w:r w:rsidRPr="0014706F">
                    <w:t xml:space="preserve"> - Working for the British Secret Services during the Second World War, her life of charm, high-stakes and duplicity saw her play a cunning role in the Allied victory at D-Day.</w:t>
                  </w:r>
                </w:p>
              </w:tc>
            </w:tr>
            <w:tr w:rsidR="0014706F" w:rsidRPr="0014706F" w14:paraId="53C3DB36" w14:textId="77777777" w:rsidTr="00627AEA">
              <w:trPr>
                <w:trHeight w:val="537"/>
              </w:trPr>
              <w:tc>
                <w:tcPr>
                  <w:tcW w:w="3906" w:type="dxa"/>
                  <w:tcBorders>
                    <w:top w:val="nil"/>
                    <w:left w:val="single" w:sz="12" w:space="0" w:color="0070C0"/>
                    <w:bottom w:val="single" w:sz="12" w:space="0" w:color="0070C0"/>
                    <w:right w:val="single" w:sz="12" w:space="0" w:color="0070C0"/>
                  </w:tcBorders>
                  <w:tcMar>
                    <w:top w:w="0" w:type="dxa"/>
                    <w:left w:w="108" w:type="dxa"/>
                    <w:bottom w:w="0" w:type="dxa"/>
                    <w:right w:w="108" w:type="dxa"/>
                  </w:tcMar>
                  <w:hideMark/>
                </w:tcPr>
                <w:p w14:paraId="30622EA0" w14:textId="4A9D6706" w:rsidR="0014706F" w:rsidRPr="0014706F" w:rsidRDefault="0014706F" w:rsidP="0014706F">
                  <w:pPr>
                    <w:rPr>
                      <w:b/>
                      <w:bCs/>
                    </w:rPr>
                  </w:pPr>
                  <w:hyperlink r:id="rId31" w:history="1">
                    <w:r w:rsidRPr="0014706F">
                      <w:rPr>
                        <w:rStyle w:val="Hyperlink"/>
                        <w:b/>
                        <w:bCs/>
                      </w:rPr>
                      <w:t>Tools and strategies for schools to counter the effects of online hate</w:t>
                    </w:r>
                  </w:hyperlink>
                  <w:r w:rsidRPr="0014706F">
                    <w:drawing>
                      <wp:anchor distT="0" distB="0" distL="114300" distR="114300" simplePos="0" relativeHeight="251667456" behindDoc="1" locked="0" layoutInCell="1" allowOverlap="1" wp14:anchorId="56BAD1E4" wp14:editId="14309E68">
                        <wp:simplePos x="0" y="0"/>
                        <wp:positionH relativeFrom="column">
                          <wp:posOffset>635</wp:posOffset>
                        </wp:positionH>
                        <wp:positionV relativeFrom="paragraph">
                          <wp:posOffset>0</wp:posOffset>
                        </wp:positionV>
                        <wp:extent cx="2108200" cy="248285"/>
                        <wp:effectExtent l="0" t="0" r="6350" b="0"/>
                        <wp:wrapTight wrapText="bothSides">
                          <wp:wrapPolygon edited="0">
                            <wp:start x="0" y="0"/>
                            <wp:lineTo x="0" y="19887"/>
                            <wp:lineTo x="21470" y="19887"/>
                            <wp:lineTo x="21470" y="0"/>
                            <wp:lineTo x="0" y="0"/>
                          </wp:wrapPolygon>
                        </wp:wrapTight>
                        <wp:docPr id="26146039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08200" cy="248285"/>
                                </a:xfrm>
                                <a:prstGeom prst="rect">
                                  <a:avLst/>
                                </a:prstGeom>
                                <a:noFill/>
                              </pic:spPr>
                            </pic:pic>
                          </a:graphicData>
                        </a:graphic>
                        <wp14:sizeRelH relativeFrom="page">
                          <wp14:pctWidth>0</wp14:pctWidth>
                        </wp14:sizeRelH>
                        <wp14:sizeRelV relativeFrom="page">
                          <wp14:pctHeight>0</wp14:pctHeight>
                        </wp14:sizeRelV>
                      </wp:anchor>
                    </w:drawing>
                  </w:r>
                </w:p>
              </w:tc>
              <w:tc>
                <w:tcPr>
                  <w:tcW w:w="6314" w:type="dxa"/>
                  <w:tcBorders>
                    <w:top w:val="nil"/>
                    <w:left w:val="nil"/>
                    <w:bottom w:val="single" w:sz="12" w:space="0" w:color="0070C0"/>
                    <w:right w:val="single" w:sz="12" w:space="0" w:color="0070C0"/>
                  </w:tcBorders>
                  <w:tcMar>
                    <w:top w:w="0" w:type="dxa"/>
                    <w:left w:w="108" w:type="dxa"/>
                    <w:bottom w:w="0" w:type="dxa"/>
                    <w:right w:w="108" w:type="dxa"/>
                  </w:tcMar>
                  <w:hideMark/>
                </w:tcPr>
                <w:p w14:paraId="41A3712A" w14:textId="77777777" w:rsidR="0014706F" w:rsidRPr="0014706F" w:rsidRDefault="0014706F" w:rsidP="0014706F">
                  <w:r w:rsidRPr="0014706F">
                    <w:t>Children and young people are increasingly exposed to online hate and disinformation.</w:t>
                  </w:r>
                </w:p>
                <w:p w14:paraId="36392536" w14:textId="77777777" w:rsidR="0014706F" w:rsidRPr="0014706F" w:rsidRDefault="0014706F" w:rsidP="0014706F">
                  <w:r w:rsidRPr="0014706F">
                    <w:t>‘Digital Discourse Initiative’ provides teachers and educators in Scotland with tools to counter the effects of this and teach core critical and digital media literacy skills.</w:t>
                  </w:r>
                </w:p>
                <w:p w14:paraId="495550FF" w14:textId="77777777" w:rsidR="0014706F" w:rsidRPr="0014706F" w:rsidRDefault="0014706F" w:rsidP="0014706F">
                  <w:r w:rsidRPr="0014706F">
                    <w:t xml:space="preserve">A bespoke professional learning course is now available for </w:t>
                  </w:r>
                  <w:proofErr w:type="gramStart"/>
                  <w:r w:rsidRPr="0014706F">
                    <w:t>school teachers</w:t>
                  </w:r>
                  <w:proofErr w:type="gramEnd"/>
                  <w:r w:rsidRPr="0014706F">
                    <w:t xml:space="preserve"> and education staff in Scotland. Classroom resources and research reports are included.</w:t>
                  </w:r>
                </w:p>
                <w:p w14:paraId="6911324E" w14:textId="77777777" w:rsidR="0014706F" w:rsidRPr="0014706F" w:rsidRDefault="0014706F" w:rsidP="0014706F">
                  <w:hyperlink r:id="rId33" w:history="1">
                    <w:r w:rsidRPr="0014706F">
                      <w:rPr>
                        <w:rStyle w:val="Hyperlink"/>
                        <w:b/>
                        <w:bCs/>
                      </w:rPr>
                      <w:t>Professional Learning</w:t>
                    </w:r>
                  </w:hyperlink>
                  <w:r w:rsidRPr="0014706F">
                    <w:rPr>
                      <w:b/>
                      <w:bCs/>
                    </w:rPr>
                    <w:t xml:space="preserve">                     </w:t>
                  </w:r>
                  <w:hyperlink r:id="rId34" w:history="1">
                    <w:r w:rsidRPr="0014706F">
                      <w:rPr>
                        <w:rStyle w:val="Hyperlink"/>
                        <w:b/>
                        <w:bCs/>
                      </w:rPr>
                      <w:t>Research and Resources</w:t>
                    </w:r>
                  </w:hyperlink>
                  <w:r w:rsidRPr="0014706F">
                    <w:rPr>
                      <w:b/>
                      <w:bCs/>
                    </w:rPr>
                    <w:t xml:space="preserve"> </w:t>
                  </w:r>
                </w:p>
              </w:tc>
            </w:tr>
            <w:tr w:rsidR="0014706F" w:rsidRPr="0014706F" w14:paraId="5262BE3E" w14:textId="77777777" w:rsidTr="00627AEA">
              <w:tc>
                <w:tcPr>
                  <w:tcW w:w="10220" w:type="dxa"/>
                  <w:gridSpan w:val="2"/>
                  <w:tcBorders>
                    <w:top w:val="nil"/>
                    <w:left w:val="single" w:sz="12" w:space="0" w:color="0070C0"/>
                    <w:bottom w:val="single" w:sz="12" w:space="0" w:color="0070C0"/>
                    <w:right w:val="single" w:sz="12" w:space="0" w:color="0070C0"/>
                  </w:tcBorders>
                  <w:tcMar>
                    <w:top w:w="0" w:type="dxa"/>
                    <w:left w:w="108" w:type="dxa"/>
                    <w:bottom w:w="0" w:type="dxa"/>
                    <w:right w:w="108" w:type="dxa"/>
                  </w:tcMar>
                  <w:hideMark/>
                </w:tcPr>
                <w:p w14:paraId="1BBD90A5" w14:textId="77777777" w:rsidR="0014706F" w:rsidRPr="0014706F" w:rsidRDefault="0014706F" w:rsidP="0014706F">
                  <w:r w:rsidRPr="0014706F">
                    <w:rPr>
                      <w:b/>
                      <w:bCs/>
                    </w:rPr>
                    <w:t>Professional reading/videos/audios/podcasts</w:t>
                  </w:r>
                </w:p>
              </w:tc>
            </w:tr>
            <w:tr w:rsidR="0014706F" w:rsidRPr="0014706F" w14:paraId="50F0411D" w14:textId="77777777" w:rsidTr="00627AEA">
              <w:tc>
                <w:tcPr>
                  <w:tcW w:w="10220" w:type="dxa"/>
                  <w:gridSpan w:val="2"/>
                  <w:tcBorders>
                    <w:top w:val="nil"/>
                    <w:left w:val="single" w:sz="12" w:space="0" w:color="0070C0"/>
                    <w:bottom w:val="single" w:sz="12" w:space="0" w:color="0070C0"/>
                    <w:right w:val="single" w:sz="12" w:space="0" w:color="0070C0"/>
                  </w:tcBorders>
                  <w:tcMar>
                    <w:top w:w="0" w:type="dxa"/>
                    <w:left w:w="108" w:type="dxa"/>
                    <w:bottom w:w="0" w:type="dxa"/>
                    <w:right w:w="108" w:type="dxa"/>
                  </w:tcMar>
                  <w:hideMark/>
                </w:tcPr>
                <w:p w14:paraId="3129221F" w14:textId="77777777" w:rsidR="0014706F" w:rsidRPr="0014706F" w:rsidRDefault="0014706F" w:rsidP="0014706F">
                  <w:hyperlink r:id="rId35" w:history="1">
                    <w:proofErr w:type="spellStart"/>
                    <w:r w:rsidRPr="0014706F">
                      <w:rPr>
                        <w:rStyle w:val="Hyperlink"/>
                        <w:b/>
                        <w:bCs/>
                      </w:rPr>
                      <w:t>MCFBroadcast</w:t>
                    </w:r>
                    <w:proofErr w:type="spellEnd"/>
                    <w:r w:rsidRPr="0014706F">
                      <w:rPr>
                        <w:rStyle w:val="Hyperlink"/>
                        <w:b/>
                        <w:bCs/>
                      </w:rPr>
                      <w:t xml:space="preserve"> - EP#1 - Promoting an Anti-Racist Stance</w:t>
                    </w:r>
                  </w:hyperlink>
                  <w:r w:rsidRPr="0014706F">
                    <w:rPr>
                      <w:b/>
                      <w:bCs/>
                    </w:rPr>
                    <w:t xml:space="preserve"> </w:t>
                  </w:r>
                  <w:r w:rsidRPr="0014706F">
                    <w:t>- In this inaugural episode, a few of MCFB service user young people share stories of their experiences combatting racism in education. (42 mins podcast)</w:t>
                  </w:r>
                </w:p>
                <w:p w14:paraId="120ED1B0" w14:textId="77777777" w:rsidR="0014706F" w:rsidRPr="0014706F" w:rsidRDefault="0014706F" w:rsidP="0014706F">
                  <w:hyperlink r:id="rId36" w:history="1">
                    <w:r w:rsidRPr="0014706F">
                      <w:rPr>
                        <w:rStyle w:val="Hyperlink"/>
                        <w:b/>
                        <w:bCs/>
                      </w:rPr>
                      <w:t>World Book Day 2025</w:t>
                    </w:r>
                  </w:hyperlink>
                  <w:r w:rsidRPr="0014706F">
                    <w:rPr>
                      <w:b/>
                      <w:bCs/>
                    </w:rPr>
                    <w:t xml:space="preserve"> - by Robert Davies - </w:t>
                  </w:r>
                  <w:r w:rsidRPr="0014706F">
                    <w:t xml:space="preserve">Because if World Book Day doesn’t include all stories, is it really </w:t>
                  </w:r>
                  <w:r w:rsidRPr="0014706F">
                    <w:rPr>
                      <w:b/>
                      <w:bCs/>
                      <w:i/>
                      <w:iCs/>
                    </w:rPr>
                    <w:t>World</w:t>
                  </w:r>
                  <w:r w:rsidRPr="0014706F">
                    <w:t xml:space="preserve"> Book Day at all? (5 min read)</w:t>
                  </w:r>
                </w:p>
                <w:p w14:paraId="5D8EF8EB" w14:textId="77777777" w:rsidR="0014706F" w:rsidRPr="0014706F" w:rsidRDefault="0014706F" w:rsidP="0014706F">
                  <w:pPr>
                    <w:rPr>
                      <w:b/>
                      <w:bCs/>
                    </w:rPr>
                  </w:pPr>
                  <w:hyperlink r:id="rId37" w:history="1">
                    <w:r w:rsidRPr="0014706F">
                      <w:rPr>
                        <w:rStyle w:val="Hyperlink"/>
                        <w:b/>
                        <w:bCs/>
                      </w:rPr>
                      <w:t>What can we learn about masculinity and misogyny from the Netflix drama 'Adolescence'?</w:t>
                    </w:r>
                  </w:hyperlink>
                  <w:r w:rsidRPr="0014706F">
                    <w:rPr>
                      <w:b/>
                      <w:bCs/>
                    </w:rPr>
                    <w:t xml:space="preserve"> by Bold Voices - </w:t>
                  </w:r>
                  <w:r w:rsidRPr="0014706F">
                    <w:t>It is a show that has driven home the fear of what happens when harmful attitudes and beliefs develop into extreme violence. (10 min read)</w:t>
                  </w:r>
                </w:p>
              </w:tc>
            </w:tr>
          </w:tbl>
          <w:p w14:paraId="2BFEC509" w14:textId="77777777" w:rsidR="0014706F" w:rsidRPr="0014706F" w:rsidRDefault="0014706F" w:rsidP="0014706F">
            <w:r w:rsidRPr="0014706F">
              <w:lastRenderedPageBreak/>
              <w:t> </w:t>
            </w:r>
          </w:p>
          <w:tbl>
            <w:tblPr>
              <w:tblW w:w="10220" w:type="dxa"/>
              <w:tblCellMar>
                <w:left w:w="0" w:type="dxa"/>
                <w:right w:w="0" w:type="dxa"/>
              </w:tblCellMar>
              <w:tblLook w:val="04A0" w:firstRow="1" w:lastRow="0" w:firstColumn="1" w:lastColumn="0" w:noHBand="0" w:noVBand="1"/>
            </w:tblPr>
            <w:tblGrid>
              <w:gridCol w:w="4210"/>
              <w:gridCol w:w="6010"/>
            </w:tblGrid>
            <w:tr w:rsidR="0014706F" w:rsidRPr="0014706F" w14:paraId="69270C7E" w14:textId="77777777" w:rsidTr="00627AEA">
              <w:tc>
                <w:tcPr>
                  <w:tcW w:w="10220" w:type="dxa"/>
                  <w:gridSpan w:val="2"/>
                  <w:tcBorders>
                    <w:top w:val="single" w:sz="12" w:space="0" w:color="7030A0"/>
                    <w:left w:val="single" w:sz="12" w:space="0" w:color="7030A0"/>
                    <w:bottom w:val="single" w:sz="12" w:space="0" w:color="7030A0"/>
                    <w:right w:val="single" w:sz="12" w:space="0" w:color="7030A0"/>
                  </w:tcBorders>
                  <w:tcMar>
                    <w:top w:w="0" w:type="dxa"/>
                    <w:left w:w="108" w:type="dxa"/>
                    <w:bottom w:w="0" w:type="dxa"/>
                    <w:right w:w="108" w:type="dxa"/>
                  </w:tcMar>
                  <w:hideMark/>
                </w:tcPr>
                <w:p w14:paraId="67D9B964" w14:textId="77777777" w:rsidR="0014706F" w:rsidRPr="0014706F" w:rsidRDefault="0014706F" w:rsidP="0014706F">
                  <w:pPr>
                    <w:rPr>
                      <w:b/>
                      <w:bCs/>
                    </w:rPr>
                  </w:pPr>
                  <w:r w:rsidRPr="0014706F">
                    <w:rPr>
                      <w:b/>
                      <w:bCs/>
                    </w:rPr>
                    <w:t>Equalities Resources</w:t>
                  </w:r>
                </w:p>
                <w:p w14:paraId="26AA2A57" w14:textId="77777777" w:rsidR="0014706F" w:rsidRPr="0014706F" w:rsidRDefault="0014706F" w:rsidP="0014706F">
                  <w:pPr>
                    <w:rPr>
                      <w:i/>
                      <w:iCs/>
                    </w:rPr>
                  </w:pPr>
                  <w:r w:rsidRPr="0014706F">
                    <w:rPr>
                      <w:i/>
                      <w:iCs/>
                    </w:rPr>
                    <w:t>We aim to select free resources which will support teachers to have open conversations with children and young people in a safe learning environment where multiple perspectives are explored, expressed and listened to and where we learn to disagree respectfully.</w:t>
                  </w:r>
                </w:p>
              </w:tc>
            </w:tr>
            <w:tr w:rsidR="0014706F" w:rsidRPr="0014706F" w14:paraId="316298E5" w14:textId="77777777" w:rsidTr="00627AEA">
              <w:trPr>
                <w:trHeight w:val="641"/>
              </w:trPr>
              <w:tc>
                <w:tcPr>
                  <w:tcW w:w="4210" w:type="dxa"/>
                  <w:tcBorders>
                    <w:top w:val="nil"/>
                    <w:left w:val="single" w:sz="12" w:space="0" w:color="7030A0"/>
                    <w:bottom w:val="single" w:sz="12" w:space="0" w:color="7030A0"/>
                    <w:right w:val="single" w:sz="12" w:space="0" w:color="7030A0"/>
                  </w:tcBorders>
                  <w:tcMar>
                    <w:top w:w="0" w:type="dxa"/>
                    <w:left w:w="108" w:type="dxa"/>
                    <w:bottom w:w="0" w:type="dxa"/>
                    <w:right w:w="108" w:type="dxa"/>
                  </w:tcMar>
                  <w:hideMark/>
                </w:tcPr>
                <w:p w14:paraId="1A172327" w14:textId="18717318" w:rsidR="0014706F" w:rsidRPr="0014706F" w:rsidRDefault="0014706F" w:rsidP="0014706F">
                  <w:pPr>
                    <w:rPr>
                      <w:b/>
                      <w:bCs/>
                    </w:rPr>
                  </w:pPr>
                  <w:hyperlink r:id="rId38" w:history="1">
                    <w:r w:rsidRPr="0014706F">
                      <w:rPr>
                        <w:rStyle w:val="Hyperlink"/>
                        <w:b/>
                        <w:bCs/>
                      </w:rPr>
                      <w:t>Into Film+</w:t>
                    </w:r>
                  </w:hyperlink>
                  <w:r w:rsidRPr="0014706F">
                    <w:t xml:space="preserve"> </w:t>
                  </w:r>
                  <w:r w:rsidRPr="0014706F">
                    <w:drawing>
                      <wp:anchor distT="0" distB="0" distL="114300" distR="114300" simplePos="0" relativeHeight="251661312" behindDoc="1" locked="0" layoutInCell="1" allowOverlap="1" wp14:anchorId="5812F483" wp14:editId="7913608E">
                        <wp:simplePos x="0" y="0"/>
                        <wp:positionH relativeFrom="column">
                          <wp:posOffset>-56515</wp:posOffset>
                        </wp:positionH>
                        <wp:positionV relativeFrom="paragraph">
                          <wp:posOffset>0</wp:posOffset>
                        </wp:positionV>
                        <wp:extent cx="917575" cy="552450"/>
                        <wp:effectExtent l="0" t="0" r="0" b="0"/>
                        <wp:wrapTight wrapText="bothSides">
                          <wp:wrapPolygon edited="0">
                            <wp:start x="0" y="0"/>
                            <wp:lineTo x="0" y="20855"/>
                            <wp:lineTo x="21077" y="20855"/>
                            <wp:lineTo x="21077" y="0"/>
                            <wp:lineTo x="0" y="0"/>
                          </wp:wrapPolygon>
                        </wp:wrapTight>
                        <wp:docPr id="1597839126" name="Picture 29"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839126" name="Picture 29" descr="A close-up of a logo&#10;&#10;AI-generated content may be incorrect."/>
                                <pic:cNvPicPr>
                                  <a:picLocks noChangeAspect="1" noChangeArrowheads="1"/>
                                </pic:cNvPicPr>
                              </pic:nvPicPr>
                              <pic:blipFill>
                                <a:blip r:embed="rId39">
                                  <a:extLst>
                                    <a:ext uri="{28A0092B-C50C-407E-A947-70E740481C1C}">
                                      <a14:useLocalDpi xmlns:a14="http://schemas.microsoft.com/office/drawing/2010/main" val="0"/>
                                    </a:ext>
                                  </a:extLst>
                                </a:blip>
                                <a:srcRect r="43234"/>
                                <a:stretch>
                                  <a:fillRect/>
                                </a:stretch>
                              </pic:blipFill>
                              <pic:spPr bwMode="auto">
                                <a:xfrm>
                                  <a:off x="0" y="0"/>
                                  <a:ext cx="917575" cy="552450"/>
                                </a:xfrm>
                                <a:prstGeom prst="rect">
                                  <a:avLst/>
                                </a:prstGeom>
                                <a:noFill/>
                              </pic:spPr>
                            </pic:pic>
                          </a:graphicData>
                        </a:graphic>
                        <wp14:sizeRelH relativeFrom="page">
                          <wp14:pctWidth>0</wp14:pctWidth>
                        </wp14:sizeRelH>
                        <wp14:sizeRelV relativeFrom="page">
                          <wp14:pctHeight>0</wp14:pctHeight>
                        </wp14:sizeRelV>
                      </wp:anchor>
                    </w:drawing>
                  </w:r>
                  <w:r w:rsidRPr="0014706F">
                    <w:t> </w:t>
                  </w:r>
                </w:p>
              </w:tc>
              <w:tc>
                <w:tcPr>
                  <w:tcW w:w="6010" w:type="dxa"/>
                  <w:tcBorders>
                    <w:top w:val="nil"/>
                    <w:left w:val="nil"/>
                    <w:bottom w:val="single" w:sz="12" w:space="0" w:color="7030A0"/>
                    <w:right w:val="single" w:sz="12" w:space="0" w:color="7030A0"/>
                  </w:tcBorders>
                  <w:tcMar>
                    <w:top w:w="0" w:type="dxa"/>
                    <w:left w:w="108" w:type="dxa"/>
                    <w:bottom w:w="0" w:type="dxa"/>
                    <w:right w:w="108" w:type="dxa"/>
                  </w:tcMar>
                  <w:hideMark/>
                </w:tcPr>
                <w:p w14:paraId="04AC5FCB" w14:textId="77777777" w:rsidR="0014706F" w:rsidRPr="0014706F" w:rsidRDefault="0014706F" w:rsidP="0014706F">
                  <w:r w:rsidRPr="0014706F">
                    <w:t>Explore a collection of uplifting feature films that you can enjoy with your learners in the classroom. There are titles suitable for both primary and secondary audiences. For example:</w:t>
                  </w:r>
                </w:p>
                <w:p w14:paraId="63E3B34E" w14:textId="77777777" w:rsidR="0014706F" w:rsidRPr="0014706F" w:rsidRDefault="0014706F" w:rsidP="0014706F">
                  <w:pPr>
                    <w:rPr>
                      <w:b/>
                      <w:bCs/>
                    </w:rPr>
                  </w:pPr>
                  <w:r w:rsidRPr="0014706F">
                    <w:rPr>
                      <w:b/>
                      <w:bCs/>
                    </w:rPr>
                    <w:t>Migration (</w:t>
                  </w:r>
                  <w:proofErr w:type="gramStart"/>
                  <w:r w:rsidRPr="0014706F">
                    <w:rPr>
                      <w:b/>
                      <w:bCs/>
                    </w:rPr>
                    <w:t>U)   </w:t>
                  </w:r>
                  <w:proofErr w:type="gramEnd"/>
                  <w:r w:rsidRPr="0014706F">
                    <w:rPr>
                      <w:b/>
                      <w:bCs/>
                    </w:rPr>
                    <w:t>     Black Panther: Wakanda Forever (12)</w:t>
                  </w:r>
                </w:p>
              </w:tc>
            </w:tr>
            <w:tr w:rsidR="0014706F" w:rsidRPr="0014706F" w14:paraId="390C9685" w14:textId="77777777" w:rsidTr="00627AEA">
              <w:trPr>
                <w:trHeight w:val="396"/>
              </w:trPr>
              <w:tc>
                <w:tcPr>
                  <w:tcW w:w="4210" w:type="dxa"/>
                  <w:tcBorders>
                    <w:top w:val="nil"/>
                    <w:left w:val="single" w:sz="12" w:space="0" w:color="7030A0"/>
                    <w:bottom w:val="single" w:sz="12" w:space="0" w:color="7030A0"/>
                    <w:right w:val="single" w:sz="12" w:space="0" w:color="7030A0"/>
                  </w:tcBorders>
                  <w:tcMar>
                    <w:top w:w="0" w:type="dxa"/>
                    <w:left w:w="108" w:type="dxa"/>
                    <w:bottom w:w="0" w:type="dxa"/>
                    <w:right w:w="108" w:type="dxa"/>
                  </w:tcMar>
                  <w:hideMark/>
                </w:tcPr>
                <w:p w14:paraId="2E904FB3" w14:textId="0CE5E55A" w:rsidR="0014706F" w:rsidRPr="0014706F" w:rsidRDefault="0014706F" w:rsidP="0014706F">
                  <w:pPr>
                    <w:rPr>
                      <w:b/>
                      <w:bCs/>
                    </w:rPr>
                  </w:pPr>
                  <w:r w:rsidRPr="0014706F">
                    <w:drawing>
                      <wp:inline distT="0" distB="0" distL="0" distR="0" wp14:anchorId="1D7FEB99" wp14:editId="776C2CCE">
                        <wp:extent cx="1607820" cy="441960"/>
                        <wp:effectExtent l="0" t="0" r="11430" b="15240"/>
                        <wp:docPr id="1601711029" name="Picture 23" descr="A red hot air balloon with a white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711029" name="Picture 23" descr="A red hot air balloon with a white letter&#10;&#10;AI-generated content may be incorrect."/>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1607820" cy="441960"/>
                                </a:xfrm>
                                <a:prstGeom prst="rect">
                                  <a:avLst/>
                                </a:prstGeom>
                                <a:noFill/>
                                <a:ln>
                                  <a:noFill/>
                                </a:ln>
                              </pic:spPr>
                            </pic:pic>
                          </a:graphicData>
                        </a:graphic>
                      </wp:inline>
                    </w:drawing>
                  </w:r>
                </w:p>
              </w:tc>
              <w:tc>
                <w:tcPr>
                  <w:tcW w:w="6010" w:type="dxa"/>
                  <w:tcBorders>
                    <w:top w:val="nil"/>
                    <w:left w:val="nil"/>
                    <w:bottom w:val="single" w:sz="12" w:space="0" w:color="7030A0"/>
                    <w:right w:val="single" w:sz="12" w:space="0" w:color="7030A0"/>
                  </w:tcBorders>
                  <w:tcMar>
                    <w:top w:w="0" w:type="dxa"/>
                    <w:left w:w="108" w:type="dxa"/>
                    <w:bottom w:w="0" w:type="dxa"/>
                    <w:right w:w="108" w:type="dxa"/>
                  </w:tcMar>
                  <w:hideMark/>
                </w:tcPr>
                <w:p w14:paraId="714E5CF1" w14:textId="77777777" w:rsidR="0014706F" w:rsidRPr="0014706F" w:rsidRDefault="0014706F" w:rsidP="0014706F">
                  <w:pPr>
                    <w:rPr>
                      <w:b/>
                      <w:bCs/>
                    </w:rPr>
                  </w:pPr>
                  <w:hyperlink r:id="rId42" w:history="1">
                    <w:r w:rsidRPr="0014706F">
                      <w:rPr>
                        <w:rStyle w:val="Hyperlink"/>
                        <w:b/>
                        <w:bCs/>
                      </w:rPr>
                      <w:t>Ready-to-teach STEM lessons</w:t>
                    </w:r>
                  </w:hyperlink>
                </w:p>
                <w:p w14:paraId="66507E5D" w14:textId="77777777" w:rsidR="0014706F" w:rsidRPr="0014706F" w:rsidRDefault="0014706F" w:rsidP="0014706F">
                  <w:pPr>
                    <w:rPr>
                      <w:b/>
                      <w:bCs/>
                    </w:rPr>
                  </w:pPr>
                  <w:hyperlink r:id="rId43" w:history="1">
                    <w:r w:rsidRPr="0014706F">
                      <w:rPr>
                        <w:rStyle w:val="Hyperlink"/>
                        <w:b/>
                        <w:bCs/>
                      </w:rPr>
                      <w:t>“Deepfakes can upset our democracies.”</w:t>
                    </w:r>
                  </w:hyperlink>
                  <w:r w:rsidRPr="0014706F">
                    <w:rPr>
                      <w:b/>
                      <w:bCs/>
                    </w:rPr>
                    <w:t xml:space="preserve"> Lesson plan</w:t>
                  </w:r>
                </w:p>
              </w:tc>
            </w:tr>
            <w:tr w:rsidR="0014706F" w:rsidRPr="0014706F" w14:paraId="148EB1EA" w14:textId="77777777" w:rsidTr="00627AEA">
              <w:trPr>
                <w:trHeight w:val="4940"/>
              </w:trPr>
              <w:tc>
                <w:tcPr>
                  <w:tcW w:w="4210" w:type="dxa"/>
                  <w:vMerge w:val="restart"/>
                  <w:tcBorders>
                    <w:top w:val="nil"/>
                    <w:left w:val="single" w:sz="12" w:space="0" w:color="7030A0"/>
                    <w:bottom w:val="single" w:sz="12" w:space="0" w:color="7030A0"/>
                    <w:right w:val="single" w:sz="12" w:space="0" w:color="7030A0"/>
                  </w:tcBorders>
                  <w:tcMar>
                    <w:top w:w="0" w:type="dxa"/>
                    <w:left w:w="108" w:type="dxa"/>
                    <w:bottom w:w="0" w:type="dxa"/>
                    <w:right w:w="108" w:type="dxa"/>
                  </w:tcMar>
                </w:tcPr>
                <w:p w14:paraId="32F732E6" w14:textId="29A99EC0" w:rsidR="0014706F" w:rsidRPr="0014706F" w:rsidRDefault="0014706F" w:rsidP="0014706F">
                  <w:r w:rsidRPr="0014706F">
                    <w:drawing>
                      <wp:anchor distT="0" distB="0" distL="114300" distR="114300" simplePos="0" relativeHeight="251668480" behindDoc="1" locked="0" layoutInCell="1" allowOverlap="1" wp14:anchorId="6A3B39E0" wp14:editId="0BFFD98B">
                        <wp:simplePos x="0" y="0"/>
                        <wp:positionH relativeFrom="column">
                          <wp:posOffset>1270</wp:posOffset>
                        </wp:positionH>
                        <wp:positionV relativeFrom="paragraph">
                          <wp:posOffset>69215</wp:posOffset>
                        </wp:positionV>
                        <wp:extent cx="1577340" cy="715010"/>
                        <wp:effectExtent l="0" t="0" r="3810" b="8890"/>
                        <wp:wrapTight wrapText="bothSides">
                          <wp:wrapPolygon edited="0">
                            <wp:start x="0" y="0"/>
                            <wp:lineTo x="0" y="21293"/>
                            <wp:lineTo x="21391" y="21293"/>
                            <wp:lineTo x="21391" y="0"/>
                            <wp:lineTo x="0" y="0"/>
                          </wp:wrapPolygon>
                        </wp:wrapTight>
                        <wp:docPr id="834327082" name="Picture 28"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327082" name="Picture 28" descr="A blue and white logo&#10;&#10;AI-generated content may be incorrect."/>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77340" cy="715010"/>
                                </a:xfrm>
                                <a:prstGeom prst="rect">
                                  <a:avLst/>
                                </a:prstGeom>
                                <a:noFill/>
                              </pic:spPr>
                            </pic:pic>
                          </a:graphicData>
                        </a:graphic>
                        <wp14:sizeRelH relativeFrom="margin">
                          <wp14:pctWidth>0</wp14:pctWidth>
                        </wp14:sizeRelH>
                        <wp14:sizeRelV relativeFrom="margin">
                          <wp14:pctHeight>0</wp14:pctHeight>
                        </wp14:sizeRelV>
                      </wp:anchor>
                    </w:drawing>
                  </w:r>
                </w:p>
                <w:p w14:paraId="50687F70" w14:textId="77777777" w:rsidR="0014706F" w:rsidRPr="0014706F" w:rsidRDefault="0014706F" w:rsidP="0014706F"/>
                <w:p w14:paraId="53EDDC61" w14:textId="77777777" w:rsidR="0014706F" w:rsidRPr="0014706F" w:rsidRDefault="0014706F" w:rsidP="0014706F">
                  <w:pPr>
                    <w:rPr>
                      <w:b/>
                      <w:bCs/>
                    </w:rPr>
                  </w:pPr>
                  <w:r w:rsidRPr="0014706F">
                    <w:rPr>
                      <w:b/>
                      <w:bCs/>
                    </w:rPr>
                    <w:t>Resources for Addressing the Dangers Highlighted in Netflix Drama ‘Adolescence’</w:t>
                  </w:r>
                </w:p>
                <w:p w14:paraId="672C5645" w14:textId="77777777" w:rsidR="0014706F" w:rsidRPr="0014706F" w:rsidRDefault="0014706F" w:rsidP="0014706F">
                  <w:r w:rsidRPr="0014706F">
                    <w:t xml:space="preserve">To support students to develop the necessary skills to confront these threats, teachers can use some or all of the following content from </w:t>
                  </w:r>
                  <w:hyperlink r:id="rId45" w:tgtFrame="_blank" w:tooltip="https://info.facinghistory.org/e3t/Ctc/WW+113/c2R3704/VWfNFs8_2NZ7W3nCJNx4ZFSYbV5XFwB5tFG5vN4vJDKz5nR32W5BWr2F6lZ3kTW1_zv_p108-nXVWth6P7V9-4KW3n8PwT8RQ2psW2rDVBl3_mcM2W2m8pY21sjy8fW90h8FR8-jCZ8W6N35Bl597Km0W57yRcP4pMThpW30fzjS5gxwL9VYyb-w73W2fYW1XdSLF7Mfn" w:history="1">
                    <w:r w:rsidRPr="0014706F">
                      <w:rPr>
                        <w:rStyle w:val="Hyperlink"/>
                        <w:b/>
                        <w:bCs/>
                      </w:rPr>
                      <w:t>Developing Media Literacy for Well-being, Relationships and Democracy</w:t>
                    </w:r>
                  </w:hyperlink>
                  <w:r w:rsidRPr="0014706F">
                    <w:t xml:space="preserve"> unit.  </w:t>
                  </w:r>
                </w:p>
                <w:p w14:paraId="2AF67786" w14:textId="77777777" w:rsidR="0014706F" w:rsidRPr="0014706F" w:rsidRDefault="0014706F" w:rsidP="0014706F"/>
                <w:p w14:paraId="4C541D15" w14:textId="77777777" w:rsidR="0014706F" w:rsidRPr="0014706F" w:rsidRDefault="0014706F" w:rsidP="0014706F"/>
                <w:p w14:paraId="51EC7A75" w14:textId="77777777" w:rsidR="0014706F" w:rsidRPr="0014706F" w:rsidRDefault="0014706F" w:rsidP="0014706F"/>
                <w:p w14:paraId="7822AD72" w14:textId="77777777" w:rsidR="0014706F" w:rsidRPr="0014706F" w:rsidRDefault="0014706F" w:rsidP="0014706F"/>
                <w:p w14:paraId="6564F189" w14:textId="77777777" w:rsidR="0014706F" w:rsidRPr="0014706F" w:rsidRDefault="0014706F" w:rsidP="0014706F"/>
                <w:p w14:paraId="6C93102D" w14:textId="77777777" w:rsidR="0014706F" w:rsidRPr="0014706F" w:rsidRDefault="0014706F" w:rsidP="0014706F"/>
                <w:p w14:paraId="60E06E67" w14:textId="77777777" w:rsidR="0014706F" w:rsidRPr="0014706F" w:rsidRDefault="0014706F" w:rsidP="0014706F"/>
                <w:tbl>
                  <w:tblPr>
                    <w:tblpPr w:vertAnchor="text"/>
                    <w:tblW w:w="0" w:type="auto"/>
                    <w:tblCellMar>
                      <w:left w:w="0" w:type="dxa"/>
                      <w:right w:w="0" w:type="dxa"/>
                    </w:tblCellMar>
                    <w:tblLook w:val="04A0" w:firstRow="1" w:lastRow="0" w:firstColumn="1" w:lastColumn="0" w:noHBand="0" w:noVBand="1"/>
                  </w:tblPr>
                  <w:tblGrid>
                    <w:gridCol w:w="990"/>
                    <w:gridCol w:w="3004"/>
                  </w:tblGrid>
                  <w:tr w:rsidR="0014706F" w:rsidRPr="0014706F" w14:paraId="19CF9927" w14:textId="77777777">
                    <w:trPr>
                      <w:trHeight w:val="660"/>
                    </w:trPr>
                    <w:tc>
                      <w:tcPr>
                        <w:tcW w:w="750" w:type="dxa"/>
                        <w:tcMar>
                          <w:top w:w="0" w:type="dxa"/>
                          <w:left w:w="300" w:type="dxa"/>
                          <w:bottom w:w="0" w:type="dxa"/>
                          <w:right w:w="0" w:type="dxa"/>
                        </w:tcMar>
                        <w:vAlign w:val="center"/>
                        <w:hideMark/>
                      </w:tcPr>
                      <w:p w14:paraId="1CF86087" w14:textId="7531B791" w:rsidR="0014706F" w:rsidRPr="0014706F" w:rsidRDefault="0014706F" w:rsidP="0014706F">
                        <w:r w:rsidRPr="0014706F">
                          <w:drawing>
                            <wp:inline distT="0" distB="0" distL="0" distR="0" wp14:anchorId="4F7E10EB" wp14:editId="6A0FA4CA">
                              <wp:extent cx="426720" cy="426720"/>
                              <wp:effectExtent l="0" t="0" r="11430" b="11430"/>
                              <wp:docPr id="172101242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r:link="rId47">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inline>
                          </w:drawing>
                        </w:r>
                      </w:p>
                    </w:tc>
                    <w:tc>
                      <w:tcPr>
                        <w:tcW w:w="0" w:type="auto"/>
                        <w:vAlign w:val="center"/>
                        <w:hideMark/>
                      </w:tcPr>
                      <w:p w14:paraId="7F9BDF39" w14:textId="77777777" w:rsidR="0014706F" w:rsidRPr="0014706F" w:rsidRDefault="0014706F" w:rsidP="0014706F">
                        <w:pPr>
                          <w:rPr>
                            <w:i/>
                            <w:iCs/>
                          </w:rPr>
                        </w:pPr>
                        <w:r w:rsidRPr="0014706F">
                          <w:rPr>
                            <w:i/>
                            <w:iCs/>
                          </w:rPr>
                          <w:t>Drop Down Day Opportunities</w:t>
                        </w:r>
                      </w:p>
                    </w:tc>
                  </w:tr>
                </w:tbl>
                <w:p w14:paraId="4C3321FE" w14:textId="77777777" w:rsidR="0014706F" w:rsidRPr="0014706F" w:rsidRDefault="0014706F" w:rsidP="0014706F"/>
              </w:tc>
              <w:tc>
                <w:tcPr>
                  <w:tcW w:w="6010" w:type="dxa"/>
                  <w:tcBorders>
                    <w:top w:val="nil"/>
                    <w:left w:val="nil"/>
                    <w:bottom w:val="single" w:sz="8" w:space="0" w:color="auto"/>
                    <w:right w:val="single" w:sz="12" w:space="0" w:color="7030A0"/>
                  </w:tcBorders>
                  <w:tcMar>
                    <w:top w:w="0" w:type="dxa"/>
                    <w:left w:w="108" w:type="dxa"/>
                    <w:bottom w:w="0" w:type="dxa"/>
                    <w:right w:w="108" w:type="dxa"/>
                  </w:tcMar>
                  <w:hideMark/>
                </w:tcPr>
                <w:p w14:paraId="60ABE949" w14:textId="77777777" w:rsidR="0014706F" w:rsidRPr="0014706F" w:rsidRDefault="0014706F" w:rsidP="0014706F">
                  <w:r w:rsidRPr="0014706F">
                    <w:lastRenderedPageBreak/>
                    <w:t xml:space="preserve">The toxic content young people are exposed to via technology is a serious safeguarding issue; it not only harms the individuals indoctrinated by these ideas, </w:t>
                  </w:r>
                  <w:proofErr w:type="gramStart"/>
                  <w:r w:rsidRPr="0014706F">
                    <w:t>it</w:t>
                  </w:r>
                  <w:proofErr w:type="gramEnd"/>
                  <w:r w:rsidRPr="0014706F">
                    <w:t xml:space="preserve"> also endangers other children, particularly girls. Ensuring young people develop the media literacy skills to critically engage with information they encounter online can protect them from being manipulated, from spreading hate and from engaging in acts of violence offline. </w:t>
                  </w:r>
                </w:p>
                <w:p w14:paraId="3E217175" w14:textId="77777777" w:rsidR="0014706F" w:rsidRPr="0014706F" w:rsidRDefault="0014706F" w:rsidP="0014706F">
                  <w:r w:rsidRPr="0014706F">
                    <w:t>Unit supports a Multiple-week exploration of media literacy &amp; includes:</w:t>
                  </w:r>
                </w:p>
                <w:p w14:paraId="240A6A7A" w14:textId="77777777" w:rsidR="0014706F" w:rsidRPr="0014706F" w:rsidRDefault="0014706F" w:rsidP="0014706F">
                  <w:r w:rsidRPr="0014706F">
                    <w:t>10-Lessons, 9 Handouts and readings, Classroom-ready PowerPoints for each lesson</w:t>
                  </w:r>
                </w:p>
                <w:p w14:paraId="3EA37D0C" w14:textId="77777777" w:rsidR="0014706F" w:rsidRPr="0014706F" w:rsidRDefault="0014706F" w:rsidP="0014706F">
                  <w:pPr>
                    <w:rPr>
                      <w:b/>
                      <w:bCs/>
                    </w:rPr>
                  </w:pPr>
                  <w:r w:rsidRPr="0014706F">
                    <w:rPr>
                      <w:b/>
                      <w:bCs/>
                    </w:rPr>
                    <w:t xml:space="preserve">Lesson 1: </w:t>
                  </w:r>
                  <w:hyperlink r:id="rId48" w:tgtFrame="_blank" w:tooltip="https://info.facinghistory.org/e3t/Ctc/WW+113/c2R3704/VWfNFs8_2NZ7W3nCJNx4ZFSYbV5XFwB5tFG5vN4vJDMl3qgyTW95jsWP6lZ3p4W6Wj2gK5wvb7dW4hrsSB8yzxvwVN8DLd5-TfL_VqY6Dv9hVFNkW1b7WWd2wN8zVW6Bq8G92wN4T2W5k17_q6tv06DVfSt6t2yqmdXW310DZm8SSmWvN6DQhl5jgHw8W52tq7z77c9MV" w:history="1">
                    <w:r w:rsidRPr="0014706F">
                      <w:rPr>
                        <w:rStyle w:val="Hyperlink"/>
                        <w:b/>
                        <w:bCs/>
                      </w:rPr>
                      <w:t>Introducing Media Literacy </w:t>
                    </w:r>
                  </w:hyperlink>
                </w:p>
                <w:p w14:paraId="21010E14" w14:textId="77777777" w:rsidR="0014706F" w:rsidRPr="0014706F" w:rsidRDefault="0014706F" w:rsidP="0014706F">
                  <w:pPr>
                    <w:rPr>
                      <w:b/>
                      <w:bCs/>
                    </w:rPr>
                  </w:pPr>
                  <w:r w:rsidRPr="0014706F">
                    <w:rPr>
                      <w:b/>
                      <w:bCs/>
                    </w:rPr>
                    <w:t xml:space="preserve">Lesson 2: </w:t>
                  </w:r>
                  <w:hyperlink r:id="rId49" w:tgtFrame="_blank" w:tooltip="https://info.facinghistory.org/e3t/Ctc/WW+113/c2R3704/VWfNFs8_2NZ7W3nCJNx4ZFSYbV5XFwB5tFG5vN4vJDKg5nR32W50kH_H6lZ3ngW7TTZ6f9cZV0tW31k1b-8BFCNmW19wkf45s_cBkW6n_whm4rCrrBN9jDppngCMx6VYnjhZ7yg1B_W7p3kYK2zfJ4mW85J2jC1-sxMTW2mctvb5Y9YJcW1T9LKB5vQ_ncW1bSg1q4LhS" w:history="1">
                    <w:r w:rsidRPr="0014706F">
                      <w:rPr>
                        <w:rStyle w:val="Hyperlink"/>
                        <w:b/>
                        <w:bCs/>
                      </w:rPr>
                      <w:t>Examining Bias and Representation in the Media</w:t>
                    </w:r>
                  </w:hyperlink>
                  <w:r w:rsidRPr="0014706F">
                    <w:rPr>
                      <w:b/>
                      <w:bCs/>
                    </w:rPr>
                    <w:t> </w:t>
                  </w:r>
                </w:p>
                <w:p w14:paraId="4085CB24" w14:textId="77777777" w:rsidR="0014706F" w:rsidRPr="0014706F" w:rsidRDefault="0014706F" w:rsidP="0014706F">
                  <w:pPr>
                    <w:rPr>
                      <w:b/>
                      <w:bCs/>
                    </w:rPr>
                  </w:pPr>
                  <w:r w:rsidRPr="0014706F">
                    <w:rPr>
                      <w:b/>
                      <w:bCs/>
                    </w:rPr>
                    <w:t xml:space="preserve">Lesson 4: </w:t>
                  </w:r>
                  <w:hyperlink r:id="rId50" w:tgtFrame="_blank" w:tooltip="https://info.facinghistory.org/e3t/Ctc/WW+113/c2R3704/VWfNFs8_2NZ7W3nCJNx4ZFSYbV5XFwB5tFG5vN4vJDKg5nR32W50kH_H6lZ3n5W3kscx_4-SJMFW67V2jl5rg5n5W6MF4bW8chKJgW6sGwWX50jtr7W34bZ8P5_kj8ZW3qXYDb5Y2fvKW8z6b0t2nd0-8W3dt3FF4pGtkjW1Pyfrk1nVy94W8F0pjl7ktKlwW4NlFpv19" w:history="1">
                    <w:r w:rsidRPr="0014706F">
                      <w:rPr>
                        <w:rStyle w:val="Hyperlink"/>
                        <w:b/>
                        <w:bCs/>
                      </w:rPr>
                      <w:t>Exploring the Impact of Social Media</w:t>
                    </w:r>
                  </w:hyperlink>
                </w:p>
                <w:p w14:paraId="67CEEE8E" w14:textId="77777777" w:rsidR="0014706F" w:rsidRPr="0014706F" w:rsidRDefault="0014706F" w:rsidP="0014706F">
                  <w:pPr>
                    <w:rPr>
                      <w:b/>
                      <w:bCs/>
                    </w:rPr>
                  </w:pPr>
                  <w:r w:rsidRPr="0014706F">
                    <w:rPr>
                      <w:b/>
                      <w:bCs/>
                    </w:rPr>
                    <w:t xml:space="preserve">Lesson 5: </w:t>
                  </w:r>
                  <w:hyperlink r:id="rId51" w:tgtFrame="_blank" w:tooltip="https://info.facinghistory.org/e3t/Ctc/WW+113/c2R3704/VWfNFs8_2NZ7W3nCJNx4ZFSYbV5XFwB5tFG5vN4vJDKz5nR32W5BWr2F6lZ3n6W3Rkp1L2YT4xJW90955f3MmKPSW5HGM7G4T3FcjW5hSRHc4KYK4XW8wRVhB31DLmNVblgYF3XzdtQW8tR0GS6F3gPqW5vBZVD4tYkb2W7XdpM72pvWVbW44dS4t6-dKmbW5rJy38598" w:history="1">
                    <w:r w:rsidRPr="0014706F">
                      <w:rPr>
                        <w:rStyle w:val="Hyperlink"/>
                        <w:b/>
                        <w:bCs/>
                      </w:rPr>
                      <w:t>Confronting Misinformation, Disinformation and Mal-information</w:t>
                    </w:r>
                  </w:hyperlink>
                </w:p>
                <w:p w14:paraId="08A2AC8F" w14:textId="77777777" w:rsidR="0014706F" w:rsidRPr="0014706F" w:rsidRDefault="0014706F" w:rsidP="0014706F">
                  <w:pPr>
                    <w:rPr>
                      <w:b/>
                      <w:bCs/>
                    </w:rPr>
                  </w:pPr>
                  <w:r w:rsidRPr="0014706F">
                    <w:rPr>
                      <w:b/>
                      <w:bCs/>
                    </w:rPr>
                    <w:t>Lesson 6:</w:t>
                  </w:r>
                  <w:r w:rsidRPr="0014706F">
                    <w:t xml:space="preserve"> </w:t>
                  </w:r>
                  <w:hyperlink r:id="rId52" w:tgtFrame="_blank" w:tooltip="https://info.facinghistory.org/e3t/Ctc/WW+113/c2R3704/VWfNFs8_2NZ7W3nCJNx4ZFSYbV5XFwB5tFG5vN4vJDKg5nR32W50kH_H6lZ3p6W3WwLfC8GxRSNF3Mdm3LsF3gW8YbPwp2tWQtyW1Ny93r2bW4RlW5-4GdJ2_J50vW3C28nM98wnNkW7QPpH01vc7_qW54t6V75zyTWBW89Tcfh1mSDGcW7GWKTn7Jn1m8W6t4TrG2x6j" w:history="1">
                    <w:r w:rsidRPr="0014706F">
                      <w:rPr>
                        <w:rStyle w:val="Hyperlink"/>
                        <w:b/>
                        <w:bCs/>
                      </w:rPr>
                      <w:t>Countering Conspiracy Theories and Extremism</w:t>
                    </w:r>
                  </w:hyperlink>
                </w:p>
                <w:p w14:paraId="63C29DCC" w14:textId="77777777" w:rsidR="0014706F" w:rsidRPr="0014706F" w:rsidRDefault="0014706F" w:rsidP="0014706F">
                  <w:pPr>
                    <w:rPr>
                      <w:b/>
                      <w:bCs/>
                    </w:rPr>
                  </w:pPr>
                  <w:r w:rsidRPr="0014706F">
                    <w:rPr>
                      <w:b/>
                      <w:bCs/>
                    </w:rPr>
                    <w:lastRenderedPageBreak/>
                    <w:t xml:space="preserve">Lesson 7: </w:t>
                  </w:r>
                  <w:hyperlink r:id="rId53" w:tgtFrame="_blank" w:tooltip="https://info.facinghistory.org/e3t/Ctc/WW+113/c2R3704/VWfNFs8_2NZ7W3nCJNx4ZFSYbV5XFwB5tFG5vN4vJDKg5nR32W50kH_H6lZ3mfVXZB7Y5QWxzqN1wMc-T3f1v1W4nfktx8V9WNrW1315Km4rFF_QW9gjflZ288MmSW4T5P_z5JzftCW1KGTN-5RC3QlVHkDzT5CjRnxN4_rhf2J3TJNW99BvPx2gzxZFN8f3Q8Gvpc-zW" w:history="1">
                    <w:r w:rsidRPr="0014706F">
                      <w:rPr>
                        <w:rStyle w:val="Hyperlink"/>
                        <w:b/>
                        <w:bCs/>
                      </w:rPr>
                      <w:t>Learning to Navigate Generative AI</w:t>
                    </w:r>
                  </w:hyperlink>
                </w:p>
                <w:p w14:paraId="3C2C8FA0" w14:textId="77777777" w:rsidR="0014706F" w:rsidRPr="0014706F" w:rsidRDefault="0014706F" w:rsidP="0014706F">
                  <w:pPr>
                    <w:rPr>
                      <w:b/>
                      <w:bCs/>
                    </w:rPr>
                  </w:pPr>
                  <w:r w:rsidRPr="0014706F">
                    <w:rPr>
                      <w:b/>
                      <w:bCs/>
                    </w:rPr>
                    <w:t xml:space="preserve">Lesson 9: </w:t>
                  </w:r>
                  <w:hyperlink r:id="rId54" w:tgtFrame="_blank" w:tooltip="https://info.facinghistory.org/e3t/Ctc/WW+113/c2R3704/VWfNFs8_2NZ7W3nCJNx4ZFSYbV5XFwB5tFG5vN4vJDMl3qgyTW95jsWP6lZ3nMW4zXFXV7-gQyQVkdxnn44zX7CW8YtnlN5swK2kW4W02qk9dYwbVW922JPf1MRxv2W5crF4X3G1vSTVHmyvp5FHTJpW7F52X44wWnLdW3XKClv96rpWJMRbvmQCVl2cW7JtLlC7JRw04" w:history="1">
                    <w:r w:rsidRPr="0014706F">
                      <w:rPr>
                        <w:rStyle w:val="Hyperlink"/>
                        <w:b/>
                        <w:bCs/>
                      </w:rPr>
                      <w:t>Staying Safe Online</w:t>
                    </w:r>
                  </w:hyperlink>
                </w:p>
              </w:tc>
            </w:tr>
            <w:tr w:rsidR="0014706F" w:rsidRPr="0014706F" w14:paraId="3A4A1AF7" w14:textId="77777777" w:rsidTr="00627AEA">
              <w:trPr>
                <w:trHeight w:val="891"/>
              </w:trPr>
              <w:tc>
                <w:tcPr>
                  <w:tcW w:w="0" w:type="auto"/>
                  <w:vMerge/>
                  <w:tcBorders>
                    <w:top w:val="nil"/>
                    <w:left w:val="single" w:sz="12" w:space="0" w:color="7030A0"/>
                    <w:bottom w:val="single" w:sz="12" w:space="0" w:color="7030A0"/>
                    <w:right w:val="single" w:sz="12" w:space="0" w:color="7030A0"/>
                  </w:tcBorders>
                  <w:vAlign w:val="center"/>
                  <w:hideMark/>
                </w:tcPr>
                <w:p w14:paraId="414C07BE" w14:textId="77777777" w:rsidR="0014706F" w:rsidRPr="0014706F" w:rsidRDefault="0014706F" w:rsidP="0014706F"/>
              </w:tc>
              <w:tc>
                <w:tcPr>
                  <w:tcW w:w="6010" w:type="dxa"/>
                  <w:tcBorders>
                    <w:top w:val="nil"/>
                    <w:left w:val="nil"/>
                    <w:bottom w:val="single" w:sz="12" w:space="0" w:color="7030A0"/>
                    <w:right w:val="single" w:sz="12" w:space="0" w:color="7030A0"/>
                  </w:tcBorders>
                  <w:tcMar>
                    <w:top w:w="0" w:type="dxa"/>
                    <w:left w:w="108" w:type="dxa"/>
                    <w:bottom w:w="0" w:type="dxa"/>
                    <w:right w:w="108" w:type="dxa"/>
                  </w:tcMar>
                  <w:hideMark/>
                </w:tcPr>
                <w:p w14:paraId="1CD1E489" w14:textId="77777777" w:rsidR="0014706F" w:rsidRPr="0014706F" w:rsidRDefault="0014706F" w:rsidP="0014706F">
                  <w:r w:rsidRPr="0014706F">
                    <w:t xml:space="preserve">Two </w:t>
                  </w:r>
                  <w:r w:rsidRPr="0014706F">
                    <w:rPr>
                      <w:b/>
                      <w:bCs/>
                    </w:rPr>
                    <w:t>Drop Down Days</w:t>
                  </w:r>
                  <w:r w:rsidRPr="0014706F">
                    <w:t xml:space="preserve"> - an assembly to launch the topic and then five </w:t>
                  </w:r>
                  <w:proofErr w:type="gramStart"/>
                  <w:r w:rsidRPr="0014706F">
                    <w:t>single</w:t>
                  </w:r>
                  <w:proofErr w:type="gramEnd"/>
                  <w:r w:rsidRPr="0014706F">
                    <w:t xml:space="preserve"> 50 minute lessons, complete with PowerPoints and handouts:  </w:t>
                  </w:r>
                </w:p>
                <w:p w14:paraId="3B390D73" w14:textId="77777777" w:rsidR="0014706F" w:rsidRPr="0014706F" w:rsidRDefault="0014706F" w:rsidP="0014706F">
                  <w:hyperlink r:id="rId55" w:tgtFrame="_blank" w:tooltip="https://info.facinghistory.org/e3t/Ctc/WW+113/c2R3704/VWfNFs8_2NZ7W3nCJNx4ZFSYbV5XFwB5tFG5vN4vJDMl3qgyTW95jsWP6lZ3lkW3JjBYk7vsr_CW4t0WSv6MH5zlVykjWp8Kk1DBW3MVxF_4qCCgNW5Zflhn8RNtMdW2sdnkC251cRgW5LCX-s5x0m4kW6mcTM38F4JJRW5sshlB6JFBb4W157Wdq4Y-CvZW1tvZgn2q6" w:history="1">
                    <w:r w:rsidRPr="0014706F">
                      <w:rPr>
                        <w:rStyle w:val="Hyperlink"/>
                        <w:b/>
                        <w:bCs/>
                      </w:rPr>
                      <w:t>Staying Safe Online</w:t>
                    </w:r>
                  </w:hyperlink>
                  <w:r w:rsidRPr="0014706F">
                    <w:t xml:space="preserve"> - exploring internet safety, social media and extremism.</w:t>
                  </w:r>
                </w:p>
                <w:p w14:paraId="16C5B8AA" w14:textId="77777777" w:rsidR="0014706F" w:rsidRPr="0014706F" w:rsidRDefault="0014706F" w:rsidP="0014706F">
                  <w:hyperlink r:id="rId56" w:tgtFrame="_blank" w:tooltip="https://info.facinghistory.org/e3t/Ctc/WW+113/c2R3704/VWfNFs8_2NZ7W3nCJNx4ZFSYbV5XFwB5tFG5vN4vJDKz5nR32W5BWr2F6lZ3kVW5xX7hG3BC9D_W28_5dH7lDJNTW2M9bzP3VtHC4W4WD4qQ2lVQlMW4Y4c2K6gWmVbW7x8vh97ZSMq9W8HpCck4FfH26W8ThZ-L2nb0hwVXNL4j7wjcV2W2L5SjK7mHQZQW69trpq5KM" w:history="1">
                    <w:r w:rsidRPr="0014706F">
                      <w:rPr>
                        <w:rStyle w:val="Hyperlink"/>
                        <w:b/>
                        <w:bCs/>
                      </w:rPr>
                      <w:t>Developing Information Literacy Skills </w:t>
                    </w:r>
                  </w:hyperlink>
                  <w:r w:rsidRPr="0014706F">
                    <w:t xml:space="preserve"> - exploring media literacy, bias, misinformation and conspiracy theories. </w:t>
                  </w:r>
                </w:p>
              </w:tc>
            </w:tr>
            <w:tr w:rsidR="0014706F" w:rsidRPr="0014706F" w14:paraId="6691B1B0" w14:textId="77777777" w:rsidTr="00627AEA">
              <w:trPr>
                <w:trHeight w:val="254"/>
              </w:trPr>
              <w:tc>
                <w:tcPr>
                  <w:tcW w:w="4210" w:type="dxa"/>
                  <w:tcBorders>
                    <w:top w:val="nil"/>
                    <w:left w:val="single" w:sz="12" w:space="0" w:color="7030A0"/>
                    <w:bottom w:val="single" w:sz="12" w:space="0" w:color="7030A0"/>
                    <w:right w:val="single" w:sz="12" w:space="0" w:color="7030A0"/>
                  </w:tcBorders>
                  <w:tcMar>
                    <w:top w:w="0" w:type="dxa"/>
                    <w:left w:w="108" w:type="dxa"/>
                    <w:bottom w:w="0" w:type="dxa"/>
                    <w:right w:w="108" w:type="dxa"/>
                  </w:tcMar>
                  <w:hideMark/>
                </w:tcPr>
                <w:p w14:paraId="47F93AF7" w14:textId="0DD852C8" w:rsidR="0014706F" w:rsidRPr="0014706F" w:rsidRDefault="0014706F" w:rsidP="0014706F">
                  <w:pPr>
                    <w:rPr>
                      <w:b/>
                      <w:bCs/>
                    </w:rPr>
                  </w:pPr>
                  <w:r w:rsidRPr="0014706F">
                    <w:drawing>
                      <wp:inline distT="0" distB="0" distL="0" distR="0" wp14:anchorId="325BD406" wp14:editId="7BF8D5D7">
                        <wp:extent cx="1341120" cy="426720"/>
                        <wp:effectExtent l="0" t="0" r="11430" b="11430"/>
                        <wp:docPr id="802272140" name="Picture 2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272140" name="Picture 21" descr="A black text on a white background&#10;&#10;AI-generated content may be incorrect."/>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bwMode="auto">
                                <a:xfrm>
                                  <a:off x="0" y="0"/>
                                  <a:ext cx="1341120" cy="426720"/>
                                </a:xfrm>
                                <a:prstGeom prst="rect">
                                  <a:avLst/>
                                </a:prstGeom>
                                <a:noFill/>
                                <a:ln>
                                  <a:noFill/>
                                </a:ln>
                              </pic:spPr>
                            </pic:pic>
                          </a:graphicData>
                        </a:graphic>
                      </wp:inline>
                    </w:drawing>
                  </w:r>
                </w:p>
              </w:tc>
              <w:tc>
                <w:tcPr>
                  <w:tcW w:w="6010" w:type="dxa"/>
                  <w:tcBorders>
                    <w:top w:val="nil"/>
                    <w:left w:val="nil"/>
                    <w:bottom w:val="single" w:sz="12" w:space="0" w:color="7030A0"/>
                    <w:right w:val="single" w:sz="12" w:space="0" w:color="7030A0"/>
                  </w:tcBorders>
                  <w:tcMar>
                    <w:top w:w="0" w:type="dxa"/>
                    <w:left w:w="108" w:type="dxa"/>
                    <w:bottom w:w="0" w:type="dxa"/>
                    <w:right w:w="108" w:type="dxa"/>
                  </w:tcMar>
                  <w:hideMark/>
                </w:tcPr>
                <w:p w14:paraId="3F57E947" w14:textId="77777777" w:rsidR="0014706F" w:rsidRPr="0014706F" w:rsidRDefault="0014706F" w:rsidP="0014706F">
                  <w:pPr>
                    <w:rPr>
                      <w:i/>
                      <w:iCs/>
                    </w:rPr>
                  </w:pPr>
                  <w:hyperlink r:id="rId59" w:history="1">
                    <w:r w:rsidRPr="0014706F">
                      <w:rPr>
                        <w:rStyle w:val="Hyperlink"/>
                        <w:b/>
                        <w:bCs/>
                      </w:rPr>
                      <w:t>April is the Golden Month</w:t>
                    </w:r>
                  </w:hyperlink>
                  <w:r w:rsidRPr="0014706F">
                    <w:t xml:space="preserve"> - In 2007 the United Religions Institute (URI) declared </w:t>
                  </w:r>
                  <w:hyperlink r:id="rId60" w:tgtFrame="_blank" w:history="1">
                    <w:r w:rsidRPr="0014706F">
                      <w:rPr>
                        <w:rStyle w:val="Hyperlink"/>
                        <w:b/>
                        <w:bCs/>
                      </w:rPr>
                      <w:t>April 5</w:t>
                    </w:r>
                  </w:hyperlink>
                  <w:r w:rsidRPr="0014706F">
                    <w:t> as Golden Rule Day. Originally a project born out of interfaith organising in Africa, and particularly Ethiopia, Golden Rule Day was founded to promote the universal values of empathy, compassion and peace. It is now managed by the organisation Charter for Compassion. </w:t>
                  </w:r>
                </w:p>
                <w:p w14:paraId="2A9D1093" w14:textId="77777777" w:rsidR="0014706F" w:rsidRPr="0014706F" w:rsidRDefault="0014706F" w:rsidP="0014706F">
                  <w:pPr>
                    <w:rPr>
                      <w:i/>
                      <w:iCs/>
                    </w:rPr>
                  </w:pPr>
                  <w:r w:rsidRPr="0014706F">
                    <w:t xml:space="preserve">The Golden Rule - </w:t>
                  </w:r>
                  <w:r w:rsidRPr="0014706F">
                    <w:rPr>
                      <w:i/>
                      <w:iCs/>
                    </w:rPr>
                    <w:t>'treat others and the planet as you would like to be treated’</w:t>
                  </w:r>
                  <w:r w:rsidRPr="0014706F">
                    <w:t xml:space="preserve"> - is found in practically every religion and society. This day highlights the Golden Rule as a unifying value that everyone can use as a starting point for collaboration and changemaking.  </w:t>
                  </w:r>
                  <w:r w:rsidRPr="0014706F">
                    <w:rPr>
                      <w:i/>
                      <w:iCs/>
                    </w:rPr>
                    <w:t>Click on the links for ideas to use with your class(es).</w:t>
                  </w:r>
                </w:p>
              </w:tc>
            </w:tr>
            <w:tr w:rsidR="0014706F" w:rsidRPr="0014706F" w14:paraId="5EFA097A" w14:textId="77777777" w:rsidTr="00627AEA">
              <w:trPr>
                <w:trHeight w:val="254"/>
              </w:trPr>
              <w:tc>
                <w:tcPr>
                  <w:tcW w:w="4210" w:type="dxa"/>
                  <w:tcBorders>
                    <w:top w:val="nil"/>
                    <w:left w:val="single" w:sz="12" w:space="0" w:color="7030A0"/>
                    <w:bottom w:val="single" w:sz="12" w:space="0" w:color="7030A0"/>
                    <w:right w:val="single" w:sz="12" w:space="0" w:color="7030A0"/>
                  </w:tcBorders>
                  <w:tcMar>
                    <w:top w:w="0" w:type="dxa"/>
                    <w:left w:w="108" w:type="dxa"/>
                    <w:bottom w:w="0" w:type="dxa"/>
                    <w:right w:w="108" w:type="dxa"/>
                  </w:tcMar>
                  <w:hideMark/>
                </w:tcPr>
                <w:p w14:paraId="7E5AA86A" w14:textId="07833085" w:rsidR="0014706F" w:rsidRPr="0014706F" w:rsidRDefault="0014706F" w:rsidP="0014706F">
                  <w:pPr>
                    <w:rPr>
                      <w:b/>
                      <w:bCs/>
                    </w:rPr>
                  </w:pPr>
                  <w:r w:rsidRPr="0014706F">
                    <w:drawing>
                      <wp:anchor distT="0" distB="0" distL="114300" distR="114300" simplePos="0" relativeHeight="251666432" behindDoc="1" locked="0" layoutInCell="1" allowOverlap="1" wp14:anchorId="7D2842FA" wp14:editId="276683C9">
                        <wp:simplePos x="0" y="0"/>
                        <wp:positionH relativeFrom="column">
                          <wp:posOffset>-59055</wp:posOffset>
                        </wp:positionH>
                        <wp:positionV relativeFrom="paragraph">
                          <wp:posOffset>32385</wp:posOffset>
                        </wp:positionV>
                        <wp:extent cx="1819275" cy="501650"/>
                        <wp:effectExtent l="0" t="0" r="9525" b="0"/>
                        <wp:wrapTight wrapText="bothSides">
                          <wp:wrapPolygon edited="0">
                            <wp:start x="0" y="0"/>
                            <wp:lineTo x="0" y="20506"/>
                            <wp:lineTo x="21487" y="20506"/>
                            <wp:lineTo x="21487" y="0"/>
                            <wp:lineTo x="0" y="0"/>
                          </wp:wrapPolygon>
                        </wp:wrapTight>
                        <wp:docPr id="1332782011" name="Picture 27" descr="A logo with a pac-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782011" name="Picture 27" descr="A logo with a pac-person&#10;&#10;AI-generated content may be incorrect."/>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19275" cy="501650"/>
                                </a:xfrm>
                                <a:prstGeom prst="rect">
                                  <a:avLst/>
                                </a:prstGeom>
                                <a:noFill/>
                              </pic:spPr>
                            </pic:pic>
                          </a:graphicData>
                        </a:graphic>
                        <wp14:sizeRelH relativeFrom="margin">
                          <wp14:pctWidth>0</wp14:pctWidth>
                        </wp14:sizeRelH>
                        <wp14:sizeRelV relativeFrom="margin">
                          <wp14:pctHeight>0</wp14:pctHeight>
                        </wp14:sizeRelV>
                      </wp:anchor>
                    </w:drawing>
                  </w:r>
                  <w:r w:rsidRPr="0014706F">
                    <w:rPr>
                      <w:b/>
                      <w:bCs/>
                    </w:rPr>
                    <w:t>IBC Awards 2025</w:t>
                  </w:r>
                </w:p>
                <w:p w14:paraId="76FBF7E5" w14:textId="77777777" w:rsidR="0014706F" w:rsidRPr="0014706F" w:rsidRDefault="0014706F" w:rsidP="0014706F">
                  <w:pPr>
                    <w:rPr>
                      <w:b/>
                      <w:bCs/>
                    </w:rPr>
                  </w:pPr>
                  <w:hyperlink r:id="rId62" w:history="1">
                    <w:r w:rsidRPr="0014706F">
                      <w:rPr>
                        <w:rStyle w:val="Hyperlink"/>
                        <w:b/>
                        <w:bCs/>
                      </w:rPr>
                      <w:t>Winners of the IBC Book Awards 2025 announced!</w:t>
                    </w:r>
                  </w:hyperlink>
                </w:p>
              </w:tc>
              <w:tc>
                <w:tcPr>
                  <w:tcW w:w="6010" w:type="dxa"/>
                  <w:tcBorders>
                    <w:top w:val="nil"/>
                    <w:left w:val="nil"/>
                    <w:bottom w:val="single" w:sz="12" w:space="0" w:color="7030A0"/>
                    <w:right w:val="single" w:sz="12" w:space="0" w:color="7030A0"/>
                  </w:tcBorders>
                  <w:tcMar>
                    <w:top w:w="0" w:type="dxa"/>
                    <w:left w:w="108" w:type="dxa"/>
                    <w:bottom w:w="0" w:type="dxa"/>
                    <w:right w:w="108" w:type="dxa"/>
                  </w:tcMar>
                  <w:hideMark/>
                </w:tcPr>
                <w:p w14:paraId="3B62031A" w14:textId="77777777" w:rsidR="0014706F" w:rsidRPr="0014706F" w:rsidRDefault="0014706F" w:rsidP="0014706F">
                  <w:r w:rsidRPr="0014706F">
                    <w:t xml:space="preserve">Inclusive Books for Children has announced the winners of their 2025 book awards. The winning titles: </w:t>
                  </w:r>
                </w:p>
                <w:p w14:paraId="3A1DE07A" w14:textId="77777777" w:rsidR="0014706F" w:rsidRPr="0014706F" w:rsidRDefault="0014706F" w:rsidP="0014706F">
                  <w:r w:rsidRPr="0014706F">
                    <w:rPr>
                      <w:b/>
                      <w:bCs/>
                    </w:rPr>
                    <w:t>Democratic Republic of the Congo</w:t>
                  </w:r>
                  <w:r w:rsidRPr="0014706F">
                    <w:t xml:space="preserve"> by Mel Nyoko and Joelle Avelino </w:t>
                  </w:r>
                </w:p>
                <w:p w14:paraId="27396E9B" w14:textId="77777777" w:rsidR="0014706F" w:rsidRPr="0014706F" w:rsidRDefault="0014706F" w:rsidP="0014706F">
                  <w:r w:rsidRPr="0014706F">
                    <w:rPr>
                      <w:b/>
                      <w:bCs/>
                    </w:rPr>
                    <w:lastRenderedPageBreak/>
                    <w:t>Two People Can</w:t>
                  </w:r>
                  <w:r w:rsidRPr="0014706F">
                    <w:t xml:space="preserve"> by Blessing Musariri and Maisie Paradise </w:t>
                  </w:r>
                  <w:proofErr w:type="spellStart"/>
                  <w:r w:rsidRPr="0014706F">
                    <w:t>Shearring</w:t>
                  </w:r>
                  <w:proofErr w:type="spellEnd"/>
                  <w:r w:rsidRPr="0014706F">
                    <w:t xml:space="preserve"> </w:t>
                  </w:r>
                </w:p>
                <w:p w14:paraId="6154F252" w14:textId="77777777" w:rsidR="0014706F" w:rsidRPr="0014706F" w:rsidRDefault="0014706F" w:rsidP="0014706F">
                  <w:r w:rsidRPr="0014706F">
                    <w:rPr>
                      <w:b/>
                      <w:bCs/>
                    </w:rPr>
                    <w:t>Destiny Ink: Sleepover Surprise</w:t>
                  </w:r>
                  <w:r w:rsidRPr="0014706F">
                    <w:t xml:space="preserve"> by Adeola </w:t>
                  </w:r>
                  <w:proofErr w:type="spellStart"/>
                  <w:r w:rsidRPr="0014706F">
                    <w:t>Sokunbi</w:t>
                  </w:r>
                  <w:proofErr w:type="spellEnd"/>
                  <w:r w:rsidRPr="0014706F">
                    <w:t xml:space="preserve"> </w:t>
                  </w:r>
                </w:p>
                <w:p w14:paraId="12E10E9B" w14:textId="77777777" w:rsidR="0014706F" w:rsidRPr="0014706F" w:rsidRDefault="0014706F" w:rsidP="0014706F">
                  <w:r w:rsidRPr="0014706F">
                    <w:t>offer broad representation at both a character and creator level.</w:t>
                  </w:r>
                </w:p>
              </w:tc>
            </w:tr>
            <w:tr w:rsidR="0014706F" w:rsidRPr="0014706F" w14:paraId="6F5734D6" w14:textId="77777777" w:rsidTr="008E25CC">
              <w:trPr>
                <w:trHeight w:val="254"/>
              </w:trPr>
              <w:tc>
                <w:tcPr>
                  <w:tcW w:w="4210" w:type="dxa"/>
                  <w:tcBorders>
                    <w:top w:val="nil"/>
                    <w:left w:val="single" w:sz="12" w:space="0" w:color="7030A0"/>
                    <w:bottom w:val="single" w:sz="12" w:space="0" w:color="7030A0"/>
                    <w:right w:val="single" w:sz="12" w:space="0" w:color="7030A0"/>
                  </w:tcBorders>
                  <w:tcMar>
                    <w:top w:w="0" w:type="dxa"/>
                    <w:left w:w="108" w:type="dxa"/>
                    <w:bottom w:w="0" w:type="dxa"/>
                    <w:right w:w="108" w:type="dxa"/>
                  </w:tcMar>
                  <w:hideMark/>
                </w:tcPr>
                <w:p w14:paraId="394A7DDD" w14:textId="77777777" w:rsidR="0014706F" w:rsidRPr="0014706F" w:rsidRDefault="0014706F" w:rsidP="0014706F">
                  <w:r w:rsidRPr="0014706F">
                    <w:lastRenderedPageBreak/>
                    <w:t>0-3 booklist for Early Years</w:t>
                  </w:r>
                </w:p>
              </w:tc>
              <w:tc>
                <w:tcPr>
                  <w:tcW w:w="6010" w:type="dxa"/>
                  <w:tcBorders>
                    <w:top w:val="nil"/>
                    <w:left w:val="nil"/>
                    <w:bottom w:val="single" w:sz="4" w:space="0" w:color="E8E8E8" w:themeColor="background2"/>
                    <w:right w:val="single" w:sz="12" w:space="0" w:color="7030A0"/>
                  </w:tcBorders>
                  <w:tcMar>
                    <w:top w:w="0" w:type="dxa"/>
                    <w:left w:w="108" w:type="dxa"/>
                    <w:bottom w:w="0" w:type="dxa"/>
                    <w:right w:w="108" w:type="dxa"/>
                  </w:tcMar>
                  <w:hideMark/>
                </w:tcPr>
                <w:p w14:paraId="79CB5A61" w14:textId="3563DCD2" w:rsidR="0014706F" w:rsidRPr="0014706F" w:rsidRDefault="0014706F" w:rsidP="0014706F">
                  <w:hyperlink r:id="rId63" w:history="1">
                    <w:r w:rsidRPr="0014706F">
                      <w:rPr>
                        <w:rStyle w:val="Hyperlink"/>
                      </w:rPr>
                      <w:drawing>
                        <wp:inline distT="0" distB="0" distL="0" distR="0" wp14:anchorId="07E1BD0E" wp14:editId="028B4F0A">
                          <wp:extent cx="152400" cy="152400"/>
                          <wp:effectExtent l="0" t="0" r="0" b="0"/>
                          <wp:docPr id="753683503" name="Picture 20" descr="​xls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xlsx icon"/>
                                  <pic:cNvPicPr>
                                    <a:picLocks noChangeAspect="1" noChangeArrowheads="1"/>
                                  </pic:cNvPicPr>
                                </pic:nvPicPr>
                                <pic:blipFill>
                                  <a:blip r:embed="rId64" r:link="rId6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4706F">
                      <w:rPr>
                        <w:rStyle w:val="Hyperlink"/>
                      </w:rPr>
                      <w:t xml:space="preserve"> 0-3 Ethnic Minority Main Character.xlsx</w:t>
                    </w:r>
                  </w:hyperlink>
                  <w:r w:rsidRPr="0014706F">
                    <w:t xml:space="preserve"> </w:t>
                  </w:r>
                </w:p>
                <w:p w14:paraId="095725F1" w14:textId="65432BA2" w:rsidR="0014706F" w:rsidRPr="0014706F" w:rsidRDefault="0014706F" w:rsidP="0014706F">
                  <w:r w:rsidRPr="0014706F">
                    <w:t xml:space="preserve">Visit: SharePoint &gt; Equalities &gt; Inclusive Curriculum &gt; </w:t>
                  </w:r>
                  <w:hyperlink r:id="rId66" w:history="1">
                    <w:r w:rsidRPr="0014706F">
                      <w:rPr>
                        <w:rStyle w:val="Hyperlink"/>
                      </w:rPr>
                      <w:drawing>
                        <wp:inline distT="0" distB="0" distL="0" distR="0" wp14:anchorId="7A1E7183" wp14:editId="625B57C6">
                          <wp:extent cx="152400" cy="152400"/>
                          <wp:effectExtent l="0" t="0" r="0" b="0"/>
                          <wp:docPr id="1518304887" name="Picture 19" descr="​Fold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older icon"/>
                                  <pic:cNvPicPr>
                                    <a:picLocks noChangeAspect="1" noChangeArrowheads="1"/>
                                  </pic:cNvPicPr>
                                </pic:nvPicPr>
                                <pic:blipFill>
                                  <a:blip r:embed="rId67" r:link="rId6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4706F">
                      <w:rPr>
                        <w:rStyle w:val="Hyperlink"/>
                      </w:rPr>
                      <w:t> CEC Equality &amp; Diversity text lists</w:t>
                    </w:r>
                  </w:hyperlink>
                </w:p>
              </w:tc>
            </w:tr>
            <w:tr w:rsidR="0014706F" w:rsidRPr="0014706F" w14:paraId="5BF4443F" w14:textId="77777777" w:rsidTr="008E25CC">
              <w:trPr>
                <w:trHeight w:val="254"/>
              </w:trPr>
              <w:tc>
                <w:tcPr>
                  <w:tcW w:w="4210" w:type="dxa"/>
                  <w:tcBorders>
                    <w:top w:val="nil"/>
                    <w:left w:val="single" w:sz="12" w:space="0" w:color="7030A0"/>
                    <w:bottom w:val="single" w:sz="12" w:space="0" w:color="7030A0"/>
                    <w:right w:val="single" w:sz="12" w:space="0" w:color="7030A0"/>
                  </w:tcBorders>
                  <w:tcMar>
                    <w:top w:w="0" w:type="dxa"/>
                    <w:left w:w="108" w:type="dxa"/>
                    <w:bottom w:w="0" w:type="dxa"/>
                    <w:right w:w="108" w:type="dxa"/>
                  </w:tcMar>
                  <w:hideMark/>
                </w:tcPr>
                <w:p w14:paraId="7F92EEF9" w14:textId="6917E2F7" w:rsidR="0014706F" w:rsidRPr="0014706F" w:rsidRDefault="0014706F" w:rsidP="0014706F">
                  <w:pPr>
                    <w:rPr>
                      <w:u w:val="single"/>
                    </w:rPr>
                  </w:pPr>
                  <w:r w:rsidRPr="0014706F">
                    <w:drawing>
                      <wp:inline distT="0" distB="0" distL="0" distR="0" wp14:anchorId="7CF5ADF7" wp14:editId="22DA78C8">
                        <wp:extent cx="1546860" cy="541020"/>
                        <wp:effectExtent l="0" t="0" r="15240" b="11430"/>
                        <wp:docPr id="1835924283" name="Picture 18" descr="A yellow sig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924283" name="Picture 18" descr="A yellow sign with black text&#10;&#10;AI-generated content may be incorrect."/>
                                <pic:cNvPicPr>
                                  <a:picLocks noChangeAspect="1" noChangeArrowheads="1"/>
                                </pic:cNvPicPr>
                              </pic:nvPicPr>
                              <pic:blipFill>
                                <a:blip r:embed="rId69" r:link="rId70">
                                  <a:extLst>
                                    <a:ext uri="{28A0092B-C50C-407E-A947-70E740481C1C}">
                                      <a14:useLocalDpi xmlns:a14="http://schemas.microsoft.com/office/drawing/2010/main" val="0"/>
                                    </a:ext>
                                  </a:extLst>
                                </a:blip>
                                <a:srcRect/>
                                <a:stretch>
                                  <a:fillRect/>
                                </a:stretch>
                              </pic:blipFill>
                              <pic:spPr bwMode="auto">
                                <a:xfrm>
                                  <a:off x="0" y="0"/>
                                  <a:ext cx="1546860" cy="541020"/>
                                </a:xfrm>
                                <a:prstGeom prst="rect">
                                  <a:avLst/>
                                </a:prstGeom>
                                <a:noFill/>
                                <a:ln>
                                  <a:noFill/>
                                </a:ln>
                              </pic:spPr>
                            </pic:pic>
                          </a:graphicData>
                        </a:graphic>
                      </wp:inline>
                    </w:drawing>
                  </w:r>
                </w:p>
              </w:tc>
              <w:tc>
                <w:tcPr>
                  <w:tcW w:w="6010" w:type="dxa"/>
                  <w:tcBorders>
                    <w:top w:val="single" w:sz="4" w:space="0" w:color="E8E8E8" w:themeColor="background2"/>
                    <w:left w:val="nil"/>
                    <w:bottom w:val="single" w:sz="12" w:space="0" w:color="7030A0"/>
                    <w:right w:val="single" w:sz="12" w:space="0" w:color="7030A0"/>
                  </w:tcBorders>
                  <w:tcMar>
                    <w:top w:w="0" w:type="dxa"/>
                    <w:left w:w="108" w:type="dxa"/>
                    <w:bottom w:w="0" w:type="dxa"/>
                    <w:right w:w="108" w:type="dxa"/>
                  </w:tcMar>
                  <w:hideMark/>
                </w:tcPr>
                <w:p w14:paraId="42E6C2C3" w14:textId="77777777" w:rsidR="0014706F" w:rsidRPr="0014706F" w:rsidRDefault="0014706F" w:rsidP="0014706F">
                  <w:pPr>
                    <w:rPr>
                      <w:b/>
                      <w:bCs/>
                    </w:rPr>
                  </w:pPr>
                  <w:hyperlink r:id="rId71" w:history="1">
                    <w:r w:rsidRPr="0014706F">
                      <w:rPr>
                        <w:rStyle w:val="Hyperlink"/>
                        <w:b/>
                        <w:bCs/>
                      </w:rPr>
                      <w:t>Helping Young Children with Traumatic Grief: Tips for Caregivers</w:t>
                    </w:r>
                  </w:hyperlink>
                </w:p>
                <w:p w14:paraId="29CA99DE" w14:textId="77777777" w:rsidR="0014706F" w:rsidRPr="0014706F" w:rsidRDefault="0014706F" w:rsidP="0014706F">
                  <w:pPr>
                    <w:rPr>
                      <w:b/>
                      <w:bCs/>
                    </w:rPr>
                  </w:pPr>
                  <w:hyperlink r:id="rId72" w:history="1">
                    <w:r w:rsidRPr="0014706F">
                      <w:rPr>
                        <w:rStyle w:val="Hyperlink"/>
                        <w:b/>
                        <w:bCs/>
                      </w:rPr>
                      <w:t>Helping School-Age Children with Traumatic Grief: Tips for Caregivers</w:t>
                    </w:r>
                  </w:hyperlink>
                </w:p>
                <w:p w14:paraId="5C7DAA1F" w14:textId="77777777" w:rsidR="0014706F" w:rsidRPr="0014706F" w:rsidRDefault="0014706F" w:rsidP="0014706F">
                  <w:pPr>
                    <w:rPr>
                      <w:b/>
                      <w:bCs/>
                    </w:rPr>
                  </w:pPr>
                  <w:hyperlink r:id="rId73" w:history="1">
                    <w:r w:rsidRPr="0014706F">
                      <w:rPr>
                        <w:rStyle w:val="Hyperlink"/>
                        <w:b/>
                        <w:bCs/>
                      </w:rPr>
                      <w:t>HELPING TEENS WITH TRAUMATIC GRIEF: TIPS FOR CAREGIVERS</w:t>
                    </w:r>
                  </w:hyperlink>
                </w:p>
              </w:tc>
            </w:tr>
            <w:tr w:rsidR="0014706F" w:rsidRPr="0014706F" w14:paraId="18BE4C26" w14:textId="77777777" w:rsidTr="00627AEA">
              <w:trPr>
                <w:trHeight w:val="254"/>
              </w:trPr>
              <w:tc>
                <w:tcPr>
                  <w:tcW w:w="4210" w:type="dxa"/>
                  <w:tcBorders>
                    <w:top w:val="nil"/>
                    <w:left w:val="single" w:sz="12" w:space="0" w:color="7030A0"/>
                    <w:bottom w:val="single" w:sz="12" w:space="0" w:color="7030A0"/>
                    <w:right w:val="single" w:sz="12" w:space="0" w:color="7030A0"/>
                  </w:tcBorders>
                  <w:tcMar>
                    <w:top w:w="0" w:type="dxa"/>
                    <w:left w:w="108" w:type="dxa"/>
                    <w:bottom w:w="0" w:type="dxa"/>
                    <w:right w:w="108" w:type="dxa"/>
                  </w:tcMar>
                  <w:hideMark/>
                </w:tcPr>
                <w:p w14:paraId="44EB0EAF" w14:textId="760955BC" w:rsidR="0014706F" w:rsidRPr="0014706F" w:rsidRDefault="0014706F" w:rsidP="0014706F">
                  <w:r w:rsidRPr="0014706F">
                    <w:drawing>
                      <wp:anchor distT="0" distB="0" distL="114300" distR="114300" simplePos="0" relativeHeight="251665408" behindDoc="1" locked="0" layoutInCell="1" allowOverlap="1" wp14:anchorId="0C9E73A6" wp14:editId="3258646D">
                        <wp:simplePos x="0" y="0"/>
                        <wp:positionH relativeFrom="column">
                          <wp:posOffset>-173355</wp:posOffset>
                        </wp:positionH>
                        <wp:positionV relativeFrom="paragraph">
                          <wp:posOffset>0</wp:posOffset>
                        </wp:positionV>
                        <wp:extent cx="1919605" cy="623570"/>
                        <wp:effectExtent l="0" t="0" r="4445" b="5080"/>
                        <wp:wrapTight wrapText="bothSides">
                          <wp:wrapPolygon edited="0">
                            <wp:start x="0" y="0"/>
                            <wp:lineTo x="0" y="21116"/>
                            <wp:lineTo x="21436" y="21116"/>
                            <wp:lineTo x="21436" y="0"/>
                            <wp:lineTo x="0" y="0"/>
                          </wp:wrapPolygon>
                        </wp:wrapTight>
                        <wp:docPr id="711716661" name="Picture 26"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716661" name="Picture 26" descr="A close-up of a logo&#10;&#10;AI-generated content may be incorrect."/>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919605" cy="623570"/>
                                </a:xfrm>
                                <a:prstGeom prst="rect">
                                  <a:avLst/>
                                </a:prstGeom>
                                <a:noFill/>
                              </pic:spPr>
                            </pic:pic>
                          </a:graphicData>
                        </a:graphic>
                        <wp14:sizeRelH relativeFrom="page">
                          <wp14:pctWidth>0</wp14:pctWidth>
                        </wp14:sizeRelH>
                        <wp14:sizeRelV relativeFrom="page">
                          <wp14:pctHeight>0</wp14:pctHeight>
                        </wp14:sizeRelV>
                      </wp:anchor>
                    </w:drawing>
                  </w:r>
                </w:p>
              </w:tc>
              <w:tc>
                <w:tcPr>
                  <w:tcW w:w="6010" w:type="dxa"/>
                  <w:tcBorders>
                    <w:top w:val="nil"/>
                    <w:left w:val="nil"/>
                    <w:bottom w:val="single" w:sz="12" w:space="0" w:color="7030A0"/>
                    <w:right w:val="single" w:sz="12" w:space="0" w:color="7030A0"/>
                  </w:tcBorders>
                  <w:tcMar>
                    <w:top w:w="0" w:type="dxa"/>
                    <w:left w:w="108" w:type="dxa"/>
                    <w:bottom w:w="0" w:type="dxa"/>
                    <w:right w:w="108" w:type="dxa"/>
                  </w:tcMar>
                  <w:hideMark/>
                </w:tcPr>
                <w:p w14:paraId="089F3BB3" w14:textId="77777777" w:rsidR="0014706F" w:rsidRPr="0014706F" w:rsidRDefault="0014706F" w:rsidP="0014706F">
                  <w:hyperlink r:id="rId75" w:history="1">
                    <w:r w:rsidRPr="0014706F">
                      <w:rPr>
                        <w:rStyle w:val="Hyperlink"/>
                        <w:b/>
                        <w:bCs/>
                      </w:rPr>
                      <w:t>Exploring Contemporary Crises and Issues through Global Citizenship Education: Palestine</w:t>
                    </w:r>
                  </w:hyperlink>
                  <w:r w:rsidRPr="0014706F">
                    <w:t xml:space="preserve"> – Explore these concepts with a variety of speakers that can help contextualise those issues in the reality of the Palestinian struggle </w:t>
                  </w:r>
                  <w:proofErr w:type="gramStart"/>
                  <w:r w:rsidRPr="0014706F">
                    <w:t>and also</w:t>
                  </w:r>
                  <w:proofErr w:type="gramEnd"/>
                  <w:r w:rsidRPr="0014706F">
                    <w:t xml:space="preserve"> hear from educators’ experiences to learn from their practice. (2</w:t>
                  </w:r>
                  <w:r w:rsidRPr="0014706F">
                    <w:rPr>
                      <w:vertAlign w:val="superscript"/>
                    </w:rPr>
                    <w:t>nd</w:t>
                  </w:r>
                  <w:r w:rsidRPr="0014706F">
                    <w:t xml:space="preserve"> webinar in a series)</w:t>
                  </w:r>
                </w:p>
                <w:p w14:paraId="5FC1F99F" w14:textId="77777777" w:rsidR="0014706F" w:rsidRPr="0014706F" w:rsidRDefault="0014706F" w:rsidP="0014706F">
                  <w:r w:rsidRPr="0014706F">
                    <w:rPr>
                      <w:b/>
                      <w:bCs/>
                    </w:rPr>
                    <w:t>Wednesday 02 April, 12.30-2.30pm</w:t>
                  </w:r>
                  <w:r w:rsidRPr="0014706F">
                    <w:t xml:space="preserve"> </w:t>
                  </w:r>
                  <w:proofErr w:type="gramStart"/>
                  <w:r w:rsidRPr="0014706F">
                    <w:t>-  </w:t>
                  </w:r>
                  <w:r w:rsidRPr="0014706F">
                    <w:rPr>
                      <w:b/>
                      <w:bCs/>
                    </w:rPr>
                    <w:t>Online</w:t>
                  </w:r>
                  <w:proofErr w:type="gramEnd"/>
                  <w:r w:rsidRPr="0014706F">
                    <w:rPr>
                      <w:b/>
                      <w:bCs/>
                    </w:rPr>
                    <w:t xml:space="preserve"> via Zoom</w:t>
                  </w:r>
                </w:p>
                <w:p w14:paraId="2F92406C" w14:textId="77777777" w:rsidR="0014706F" w:rsidRPr="0014706F" w:rsidRDefault="0014706F" w:rsidP="0014706F">
                  <w:pPr>
                    <w:rPr>
                      <w:b/>
                      <w:bCs/>
                    </w:rPr>
                  </w:pPr>
                  <w:hyperlink r:id="rId76" w:history="1">
                    <w:r w:rsidRPr="0014706F">
                      <w:rPr>
                        <w:rStyle w:val="Hyperlink"/>
                        <w:b/>
                        <w:bCs/>
                      </w:rPr>
                      <w:t>Exploring Contemporary Crises and Issues through GCE, We Need to Talk About Gaza</w:t>
                    </w:r>
                  </w:hyperlink>
                  <w:r w:rsidRPr="0014706F">
                    <w:rPr>
                      <w:b/>
                      <w:bCs/>
                    </w:rPr>
                    <w:t xml:space="preserve"> – </w:t>
                  </w:r>
                  <w:r w:rsidRPr="0014706F">
                    <w:t>1</w:t>
                  </w:r>
                  <w:r w:rsidRPr="0014706F">
                    <w:rPr>
                      <w:vertAlign w:val="superscript"/>
                    </w:rPr>
                    <w:t>st</w:t>
                  </w:r>
                  <w:r w:rsidRPr="0014706F">
                    <w:t xml:space="preserve"> webinar of the series hosted on 12</w:t>
                  </w:r>
                  <w:r w:rsidRPr="0014706F">
                    <w:rPr>
                      <w:vertAlign w:val="superscript"/>
                    </w:rPr>
                    <w:t>th</w:t>
                  </w:r>
                  <w:r w:rsidRPr="0014706F">
                    <w:t xml:space="preserve"> March 2024. You can access the recording by following the link</w:t>
                  </w:r>
                </w:p>
              </w:tc>
            </w:tr>
            <w:tr w:rsidR="0014706F" w:rsidRPr="0014706F" w14:paraId="197A46C3" w14:textId="77777777" w:rsidTr="00627AEA">
              <w:trPr>
                <w:trHeight w:val="254"/>
              </w:trPr>
              <w:tc>
                <w:tcPr>
                  <w:tcW w:w="4210" w:type="dxa"/>
                  <w:tcBorders>
                    <w:top w:val="nil"/>
                    <w:left w:val="single" w:sz="12" w:space="0" w:color="7030A0"/>
                    <w:bottom w:val="single" w:sz="12" w:space="0" w:color="7030A0"/>
                    <w:right w:val="single" w:sz="12" w:space="0" w:color="7030A0"/>
                  </w:tcBorders>
                  <w:tcMar>
                    <w:top w:w="0" w:type="dxa"/>
                    <w:left w:w="108" w:type="dxa"/>
                    <w:bottom w:w="0" w:type="dxa"/>
                    <w:right w:w="108" w:type="dxa"/>
                  </w:tcMar>
                </w:tcPr>
                <w:p w14:paraId="577C0A45" w14:textId="6F5E94B7" w:rsidR="0014706F" w:rsidRPr="0014706F" w:rsidRDefault="0014706F" w:rsidP="0014706F">
                  <w:pPr>
                    <w:rPr>
                      <w:b/>
                      <w:bCs/>
                    </w:rPr>
                  </w:pPr>
                  <w:r>
                    <w:rPr>
                      <w:rFonts w:ascii="Times New Roman" w:hAnsi="Times New Roman" w:cs="Times New Roman"/>
                      <w:noProof/>
                      <w:kern w:val="0"/>
                      <w14:ligatures w14:val="none"/>
                    </w:rPr>
                    <w:drawing>
                      <wp:anchor distT="0" distB="0" distL="114300" distR="114300" simplePos="0" relativeHeight="251671552" behindDoc="1" locked="0" layoutInCell="1" allowOverlap="1" wp14:anchorId="737E71F9" wp14:editId="5E3F03EE">
                        <wp:simplePos x="0" y="0"/>
                        <wp:positionH relativeFrom="column">
                          <wp:align>left</wp:align>
                        </wp:positionH>
                        <wp:positionV relativeFrom="paragraph">
                          <wp:posOffset>-144780</wp:posOffset>
                        </wp:positionV>
                        <wp:extent cx="1424940" cy="440690"/>
                        <wp:effectExtent l="0" t="0" r="3810" b="0"/>
                        <wp:wrapTight wrapText="bothSides">
                          <wp:wrapPolygon edited="0">
                            <wp:start x="0" y="0"/>
                            <wp:lineTo x="0" y="20542"/>
                            <wp:lineTo x="21369" y="20542"/>
                            <wp:lineTo x="21369" y="0"/>
                            <wp:lineTo x="0" y="0"/>
                          </wp:wrapPolygon>
                        </wp:wrapTight>
                        <wp:docPr id="87873568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424940" cy="440690"/>
                                </a:xfrm>
                                <a:prstGeom prst="rect">
                                  <a:avLst/>
                                </a:prstGeom>
                                <a:noFill/>
                              </pic:spPr>
                            </pic:pic>
                          </a:graphicData>
                        </a:graphic>
                        <wp14:sizeRelH relativeFrom="page">
                          <wp14:pctWidth>0</wp14:pctWidth>
                        </wp14:sizeRelH>
                        <wp14:sizeRelV relativeFrom="page">
                          <wp14:pctHeight>0</wp14:pctHeight>
                        </wp14:sizeRelV>
                      </wp:anchor>
                    </w:drawing>
                  </w:r>
                  <w:r>
                    <w:rPr>
                      <w:b/>
                      <w:bCs/>
                    </w:rPr>
                    <w:t>Peace Education</w:t>
                  </w:r>
                </w:p>
              </w:tc>
              <w:tc>
                <w:tcPr>
                  <w:tcW w:w="6010" w:type="dxa"/>
                  <w:tcBorders>
                    <w:top w:val="nil"/>
                    <w:left w:val="nil"/>
                    <w:bottom w:val="single" w:sz="12" w:space="0" w:color="7030A0"/>
                    <w:right w:val="single" w:sz="12" w:space="0" w:color="7030A0"/>
                  </w:tcBorders>
                  <w:tcMar>
                    <w:top w:w="0" w:type="dxa"/>
                    <w:left w:w="108" w:type="dxa"/>
                    <w:bottom w:w="0" w:type="dxa"/>
                    <w:right w:w="108" w:type="dxa"/>
                  </w:tcMar>
                  <w:hideMark/>
                </w:tcPr>
                <w:p w14:paraId="4CA2E94F" w14:textId="77777777" w:rsidR="0014706F" w:rsidRPr="0014706F" w:rsidRDefault="0014706F" w:rsidP="0014706F">
                  <w:pPr>
                    <w:rPr>
                      <w:u w:val="single"/>
                    </w:rPr>
                  </w:pPr>
                  <w:hyperlink r:id="rId78" w:history="1">
                    <w:proofErr w:type="spellStart"/>
                    <w:r w:rsidRPr="0014706F">
                      <w:rPr>
                        <w:rStyle w:val="Hyperlink"/>
                        <w:b/>
                        <w:bCs/>
                      </w:rPr>
                      <w:t>Trócaire</w:t>
                    </w:r>
                    <w:proofErr w:type="spellEnd"/>
                    <w:r w:rsidRPr="0014706F">
                      <w:rPr>
                        <w:rStyle w:val="Hyperlink"/>
                        <w:b/>
                        <w:bCs/>
                      </w:rPr>
                      <w:t xml:space="preserve"> supporting peace building efforts around the world:</w:t>
                    </w:r>
                  </w:hyperlink>
                </w:p>
                <w:p w14:paraId="20DD5949" w14:textId="77777777" w:rsidR="0014706F" w:rsidRPr="0014706F" w:rsidRDefault="0014706F" w:rsidP="0014706F">
                  <w:r w:rsidRPr="0014706F">
                    <w:t>Free</w:t>
                  </w:r>
                  <w:r w:rsidRPr="0014706F">
                    <w:rPr>
                      <w:b/>
                      <w:bCs/>
                    </w:rPr>
                    <w:t xml:space="preserve"> </w:t>
                  </w:r>
                  <w:hyperlink r:id="rId79" w:history="1">
                    <w:r w:rsidRPr="0014706F">
                      <w:rPr>
                        <w:rStyle w:val="Hyperlink"/>
                        <w:b/>
                        <w:bCs/>
                      </w:rPr>
                      <w:t>resources</w:t>
                    </w:r>
                  </w:hyperlink>
                  <w:r w:rsidRPr="0014706F">
                    <w:t xml:space="preserve"> to support educators in exploring global justice issues with their class or youth group.</w:t>
                  </w:r>
                </w:p>
                <w:p w14:paraId="66B71A56" w14:textId="77777777" w:rsidR="0014706F" w:rsidRPr="0014706F" w:rsidRDefault="0014706F" w:rsidP="0014706F">
                  <w:pPr>
                    <w:rPr>
                      <w:b/>
                      <w:bCs/>
                    </w:rPr>
                  </w:pPr>
                  <w:hyperlink r:id="rId80" w:history="1">
                    <w:r w:rsidRPr="0014706F">
                      <w:rPr>
                        <w:rStyle w:val="Hyperlink"/>
                        <w:b/>
                        <w:bCs/>
                      </w:rPr>
                      <w:t xml:space="preserve">Early Childhood  </w:t>
                    </w:r>
                  </w:hyperlink>
                  <w:r w:rsidRPr="0014706F">
                    <w:rPr>
                      <w:b/>
                      <w:bCs/>
                    </w:rPr>
                    <w:t>        </w:t>
                  </w:r>
                  <w:hyperlink r:id="rId81" w:history="1">
                    <w:r w:rsidRPr="0014706F">
                      <w:rPr>
                        <w:rStyle w:val="Hyperlink"/>
                        <w:b/>
                        <w:bCs/>
                      </w:rPr>
                      <w:t>Primary</w:t>
                    </w:r>
                  </w:hyperlink>
                  <w:r w:rsidRPr="0014706F">
                    <w:rPr>
                      <w:b/>
                      <w:bCs/>
                    </w:rPr>
                    <w:t xml:space="preserve">         </w:t>
                  </w:r>
                  <w:hyperlink r:id="rId82" w:history="1">
                    <w:r w:rsidRPr="0014706F">
                      <w:rPr>
                        <w:rStyle w:val="Hyperlink"/>
                        <w:b/>
                        <w:bCs/>
                      </w:rPr>
                      <w:t xml:space="preserve">Post primary  </w:t>
                    </w:r>
                  </w:hyperlink>
                  <w:r w:rsidRPr="0014706F">
                    <w:rPr>
                      <w:b/>
                      <w:bCs/>
                    </w:rPr>
                    <w:t> </w:t>
                  </w:r>
                </w:p>
              </w:tc>
            </w:tr>
          </w:tbl>
          <w:p w14:paraId="02F96170" w14:textId="77777777" w:rsidR="0014706F" w:rsidRPr="0014706F" w:rsidRDefault="0014706F" w:rsidP="0014706F"/>
          <w:tbl>
            <w:tblPr>
              <w:tblW w:w="10220" w:type="dxa"/>
              <w:tblCellMar>
                <w:left w:w="0" w:type="dxa"/>
                <w:right w:w="0" w:type="dxa"/>
              </w:tblCellMar>
              <w:tblLook w:val="04A0" w:firstRow="1" w:lastRow="0" w:firstColumn="1" w:lastColumn="0" w:noHBand="0" w:noVBand="1"/>
            </w:tblPr>
            <w:tblGrid>
              <w:gridCol w:w="10220"/>
            </w:tblGrid>
            <w:tr w:rsidR="0014706F" w:rsidRPr="0014706F" w14:paraId="26DA8F17" w14:textId="77777777" w:rsidTr="00627AEA">
              <w:tc>
                <w:tcPr>
                  <w:tcW w:w="10220" w:type="dxa"/>
                  <w:tcBorders>
                    <w:top w:val="single" w:sz="12" w:space="0" w:color="00B050"/>
                    <w:left w:val="single" w:sz="12" w:space="0" w:color="00B050"/>
                    <w:bottom w:val="single" w:sz="12" w:space="0" w:color="00B050"/>
                    <w:right w:val="single" w:sz="12" w:space="0" w:color="00B050"/>
                  </w:tcBorders>
                  <w:tcMar>
                    <w:top w:w="0" w:type="dxa"/>
                    <w:left w:w="108" w:type="dxa"/>
                    <w:bottom w:w="0" w:type="dxa"/>
                    <w:right w:w="108" w:type="dxa"/>
                  </w:tcMar>
                  <w:hideMark/>
                </w:tcPr>
                <w:p w14:paraId="341BBAD0" w14:textId="77777777" w:rsidR="0014706F" w:rsidRPr="0014706F" w:rsidRDefault="0014706F" w:rsidP="0014706F">
                  <w:pPr>
                    <w:rPr>
                      <w:b/>
                      <w:bCs/>
                    </w:rPr>
                  </w:pPr>
                  <w:r w:rsidRPr="0014706F">
                    <w:rPr>
                      <w:b/>
                      <w:bCs/>
                    </w:rPr>
                    <w:t>For Black and Minority Ethnic Education Staff</w:t>
                  </w:r>
                </w:p>
              </w:tc>
            </w:tr>
            <w:tr w:rsidR="0014706F" w:rsidRPr="0014706F" w14:paraId="43556C70" w14:textId="77777777" w:rsidTr="00627AEA">
              <w:tc>
                <w:tcPr>
                  <w:tcW w:w="10220" w:type="dxa"/>
                  <w:tcBorders>
                    <w:top w:val="nil"/>
                    <w:left w:val="single" w:sz="12" w:space="0" w:color="00B050"/>
                    <w:bottom w:val="single" w:sz="12" w:space="0" w:color="00B050"/>
                    <w:right w:val="single" w:sz="12" w:space="0" w:color="00B050"/>
                  </w:tcBorders>
                  <w:tcMar>
                    <w:top w:w="0" w:type="dxa"/>
                    <w:left w:w="108" w:type="dxa"/>
                    <w:bottom w:w="0" w:type="dxa"/>
                    <w:right w:w="108" w:type="dxa"/>
                  </w:tcMar>
                  <w:hideMark/>
                </w:tcPr>
                <w:p w14:paraId="29B02173" w14:textId="77777777" w:rsidR="0014706F" w:rsidRPr="0014706F" w:rsidRDefault="0014706F" w:rsidP="0014706F">
                  <w:pPr>
                    <w:rPr>
                      <w:b/>
                      <w:bCs/>
                    </w:rPr>
                  </w:pPr>
                  <w:r w:rsidRPr="0014706F">
                    <w:rPr>
                      <w:b/>
                      <w:bCs/>
                    </w:rPr>
                    <w:t>3</w:t>
                  </w:r>
                  <w:r w:rsidRPr="0014706F">
                    <w:rPr>
                      <w:b/>
                      <w:bCs/>
                      <w:vertAlign w:val="superscript"/>
                    </w:rPr>
                    <w:t>rd</w:t>
                  </w:r>
                  <w:r w:rsidRPr="0014706F">
                    <w:rPr>
                      <w:b/>
                      <w:bCs/>
                    </w:rPr>
                    <w:t xml:space="preserve"> Black and Minority Ethnic Staff Conference, Friday 23</w:t>
                  </w:r>
                  <w:r w:rsidRPr="0014706F">
                    <w:rPr>
                      <w:b/>
                      <w:bCs/>
                      <w:vertAlign w:val="superscript"/>
                    </w:rPr>
                    <w:t>rd</w:t>
                  </w:r>
                  <w:r w:rsidRPr="0014706F">
                    <w:rPr>
                      <w:b/>
                      <w:bCs/>
                    </w:rPr>
                    <w:t xml:space="preserve"> May 2025, 1.30pm – 3.00pm</w:t>
                  </w:r>
                </w:p>
                <w:p w14:paraId="6500062D" w14:textId="77777777" w:rsidR="0014706F" w:rsidRPr="0014706F" w:rsidRDefault="0014706F" w:rsidP="0014706F">
                  <w:r w:rsidRPr="0014706F">
                    <w:lastRenderedPageBreak/>
                    <w:t>We’re delighted to invite colleagues who identify as from Black and Minority Ethnic backgrounds to the Black and Minority Ethnic Staff Conference, on Friday 23</w:t>
                  </w:r>
                  <w:r w:rsidRPr="0014706F">
                    <w:rPr>
                      <w:vertAlign w:val="superscript"/>
                    </w:rPr>
                    <w:t>rd</w:t>
                  </w:r>
                  <w:r w:rsidRPr="0014706F">
                    <w:t xml:space="preserve"> May 2025, 1.30pm to 3.00pm at St Thomas. </w:t>
                  </w:r>
                </w:p>
                <w:p w14:paraId="4CF9DE8A" w14:textId="77777777" w:rsidR="0014706F" w:rsidRPr="0014706F" w:rsidRDefault="0014706F" w:rsidP="0014706F">
                  <w:r w:rsidRPr="0014706F">
                    <w:t xml:space="preserve">We are particularly keen to see more of our support and supply staff attending the conference so please share and forward this invitation to them. </w:t>
                  </w:r>
                </w:p>
                <w:p w14:paraId="28DB2715" w14:textId="77777777" w:rsidR="0014706F" w:rsidRPr="0014706F" w:rsidRDefault="0014706F" w:rsidP="0014706F">
                  <w:r w:rsidRPr="0014706F">
                    <w:t xml:space="preserve">*BME staff would like to invite their white Scottish colleagues and allies to this conference. </w:t>
                  </w:r>
                </w:p>
                <w:p w14:paraId="7A770706" w14:textId="77777777" w:rsidR="0014706F" w:rsidRPr="0014706F" w:rsidRDefault="0014706F" w:rsidP="0014706F">
                  <w:pPr>
                    <w:rPr>
                      <w:b/>
                      <w:bCs/>
                    </w:rPr>
                  </w:pPr>
                  <w:r w:rsidRPr="0014706F">
                    <w:t xml:space="preserve">Please add date to your diary and RSVP </w:t>
                  </w:r>
                  <w:hyperlink r:id="rId83" w:history="1">
                    <w:r w:rsidRPr="0014706F">
                      <w:rPr>
                        <w:rStyle w:val="Hyperlink"/>
                      </w:rPr>
                      <w:t>nikhat.yusaf@ea.edin.sch.uk</w:t>
                    </w:r>
                  </w:hyperlink>
                  <w:r w:rsidRPr="0014706F">
                    <w:t xml:space="preserve"> if you are attending. Thank you</w:t>
                  </w:r>
                </w:p>
              </w:tc>
            </w:tr>
          </w:tbl>
          <w:p w14:paraId="3F2DD6E2" w14:textId="77777777" w:rsidR="0014706F" w:rsidRPr="0014706F" w:rsidRDefault="0014706F" w:rsidP="0014706F"/>
          <w:tbl>
            <w:tblPr>
              <w:tblW w:w="10220" w:type="dxa"/>
              <w:tblCellMar>
                <w:left w:w="0" w:type="dxa"/>
                <w:right w:w="0" w:type="dxa"/>
              </w:tblCellMar>
              <w:tblLook w:val="04A0" w:firstRow="1" w:lastRow="0" w:firstColumn="1" w:lastColumn="0" w:noHBand="0" w:noVBand="1"/>
            </w:tblPr>
            <w:tblGrid>
              <w:gridCol w:w="10220"/>
            </w:tblGrid>
            <w:tr w:rsidR="0014706F" w:rsidRPr="0014706F" w14:paraId="07CCBF07" w14:textId="77777777" w:rsidTr="00627AEA">
              <w:tc>
                <w:tcPr>
                  <w:tcW w:w="10220" w:type="dxa"/>
                  <w:tcBorders>
                    <w:top w:val="single" w:sz="12" w:space="0" w:color="00B0F0"/>
                    <w:left w:val="single" w:sz="12" w:space="0" w:color="00B0F0"/>
                    <w:bottom w:val="single" w:sz="12" w:space="0" w:color="00B0F0"/>
                    <w:right w:val="single" w:sz="12" w:space="0" w:color="00B0F0"/>
                  </w:tcBorders>
                  <w:tcMar>
                    <w:top w:w="0" w:type="dxa"/>
                    <w:left w:w="108" w:type="dxa"/>
                    <w:bottom w:w="0" w:type="dxa"/>
                    <w:right w:w="108" w:type="dxa"/>
                  </w:tcMar>
                  <w:hideMark/>
                </w:tcPr>
                <w:p w14:paraId="5C997FE8" w14:textId="77777777" w:rsidR="0014706F" w:rsidRPr="0014706F" w:rsidRDefault="0014706F" w:rsidP="0014706F">
                  <w:pPr>
                    <w:rPr>
                      <w:b/>
                      <w:bCs/>
                    </w:rPr>
                  </w:pPr>
                  <w:r w:rsidRPr="0014706F">
                    <w:rPr>
                      <w:b/>
                      <w:bCs/>
                    </w:rPr>
                    <w:t>Public Engagement – Equality Outcomes – Equality Diversity and Inclusion Framework</w:t>
                  </w:r>
                </w:p>
              </w:tc>
            </w:tr>
            <w:tr w:rsidR="0014706F" w:rsidRPr="0014706F" w14:paraId="763162D2" w14:textId="77777777" w:rsidTr="008E25CC">
              <w:tc>
                <w:tcPr>
                  <w:tcW w:w="10220" w:type="dxa"/>
                  <w:tcBorders>
                    <w:top w:val="nil"/>
                    <w:left w:val="single" w:sz="12" w:space="0" w:color="00B0F0"/>
                    <w:bottom w:val="single" w:sz="4" w:space="0" w:color="E8E8E8" w:themeColor="background2"/>
                    <w:right w:val="single" w:sz="12" w:space="0" w:color="00B0F0"/>
                  </w:tcBorders>
                  <w:tcMar>
                    <w:top w:w="0" w:type="dxa"/>
                    <w:left w:w="108" w:type="dxa"/>
                    <w:bottom w:w="0" w:type="dxa"/>
                    <w:right w:w="108" w:type="dxa"/>
                  </w:tcMar>
                  <w:hideMark/>
                </w:tcPr>
                <w:p w14:paraId="54C9178E" w14:textId="77777777" w:rsidR="0014706F" w:rsidRPr="0014706F" w:rsidRDefault="0014706F" w:rsidP="0014706F">
                  <w:r w:rsidRPr="0014706F">
                    <w:t xml:space="preserve">The </w:t>
                  </w:r>
                  <w:r w:rsidRPr="0014706F">
                    <w:rPr>
                      <w:b/>
                      <w:bCs/>
                    </w:rPr>
                    <w:t>Equalities Team</w:t>
                  </w:r>
                  <w:r w:rsidRPr="0014706F">
                    <w:t xml:space="preserve"> is engaging with the public to help shape our Council’s future Equality Outcomes 2025-2026 and wider Equality Diversity and Inclusion Framework for 2026-2030.</w:t>
                  </w:r>
                </w:p>
                <w:p w14:paraId="41997C46" w14:textId="77777777" w:rsidR="0014706F" w:rsidRPr="0014706F" w:rsidRDefault="0014706F" w:rsidP="0014706F">
                  <w:r w:rsidRPr="0014706F">
                    <w:t> </w:t>
                  </w:r>
                </w:p>
                <w:p w14:paraId="41F9E3AD" w14:textId="17F24BD7" w:rsidR="0014706F" w:rsidRDefault="0014706F" w:rsidP="0014706F">
                  <w:pPr>
                    <w:pStyle w:val="ListParagraph"/>
                    <w:numPr>
                      <w:ilvl w:val="0"/>
                      <w:numId w:val="2"/>
                    </w:numPr>
                    <w:spacing w:line="240" w:lineRule="auto"/>
                  </w:pPr>
                  <w:r w:rsidRPr="0014706F">
                    <w:t>We are asking people what it’s like for them using and working with Council services.</w:t>
                  </w:r>
                </w:p>
                <w:p w14:paraId="4C705F94" w14:textId="77777777" w:rsidR="0014706F" w:rsidRPr="0014706F" w:rsidRDefault="0014706F" w:rsidP="0014706F">
                  <w:pPr>
                    <w:pStyle w:val="ListParagraph"/>
                    <w:spacing w:line="240" w:lineRule="auto"/>
                    <w:ind w:left="1500"/>
                  </w:pPr>
                </w:p>
                <w:p w14:paraId="20A619E5" w14:textId="77777777" w:rsidR="0014706F" w:rsidRDefault="0014706F" w:rsidP="0014706F">
                  <w:pPr>
                    <w:pStyle w:val="ListParagraph"/>
                    <w:numPr>
                      <w:ilvl w:val="0"/>
                      <w:numId w:val="2"/>
                    </w:numPr>
                    <w:spacing w:line="240" w:lineRule="auto"/>
                  </w:pPr>
                  <w:r w:rsidRPr="0014706F">
                    <w:t>We want to make sure that people who live, work, study, and visit Edinburgh get the opportunity to give us their feedback.</w:t>
                  </w:r>
                </w:p>
                <w:p w14:paraId="1F3C1819" w14:textId="77777777" w:rsidR="0014706F" w:rsidRDefault="0014706F" w:rsidP="0014706F">
                  <w:pPr>
                    <w:pStyle w:val="ListParagraph"/>
                  </w:pPr>
                </w:p>
                <w:p w14:paraId="7E1DAC19" w14:textId="40CD5797" w:rsidR="0014706F" w:rsidRPr="0014706F" w:rsidRDefault="0014706F" w:rsidP="0014706F">
                  <w:pPr>
                    <w:pStyle w:val="ListParagraph"/>
                    <w:numPr>
                      <w:ilvl w:val="0"/>
                      <w:numId w:val="2"/>
                    </w:numPr>
                    <w:spacing w:line="240" w:lineRule="auto"/>
                  </w:pPr>
                  <w:r w:rsidRPr="0014706F">
                    <w:t xml:space="preserve">Please complete the survey at </w:t>
                  </w:r>
                  <w:hyperlink r:id="rId84" w:tooltip="http://www.edinburgh.gov.uk/equalityoutcomes" w:history="1">
                    <w:r w:rsidRPr="0014706F">
                      <w:rPr>
                        <w:rStyle w:val="Hyperlink"/>
                      </w:rPr>
                      <w:t>www.edinburgh.gov.uk/equalityoutcomes</w:t>
                    </w:r>
                  </w:hyperlink>
                  <w:r w:rsidRPr="0014706F">
                    <w:t xml:space="preserve"> - survey closes on 1</w:t>
                  </w:r>
                  <w:r w:rsidRPr="0014706F">
                    <w:rPr>
                      <w:vertAlign w:val="superscript"/>
                    </w:rPr>
                    <w:t>st</w:t>
                  </w:r>
                  <w:r w:rsidRPr="0014706F">
                    <w:t xml:space="preserve"> June 2025.</w:t>
                  </w:r>
                </w:p>
                <w:p w14:paraId="53603E95" w14:textId="77777777" w:rsidR="0014706F" w:rsidRPr="0014706F" w:rsidRDefault="0014706F" w:rsidP="0014706F">
                  <w:r w:rsidRPr="0014706F">
                    <w:t> </w:t>
                  </w:r>
                </w:p>
                <w:p w14:paraId="2E4DAB94" w14:textId="77777777" w:rsidR="0014706F" w:rsidRPr="0014706F" w:rsidRDefault="0014706F" w:rsidP="0014706F">
                  <w:r w:rsidRPr="0014706F">
                    <w:t xml:space="preserve">There is an </w:t>
                  </w:r>
                  <w:r w:rsidRPr="0014706F">
                    <w:rPr>
                      <w:b/>
                      <w:bCs/>
                    </w:rPr>
                    <w:t>Easy-Read</w:t>
                  </w:r>
                  <w:r w:rsidRPr="0014706F">
                    <w:t xml:space="preserve"> version of the survey attached. </w:t>
                  </w:r>
                </w:p>
                <w:p w14:paraId="74BC113F" w14:textId="77777777" w:rsidR="0014706F" w:rsidRPr="0014706F" w:rsidRDefault="0014706F" w:rsidP="0014706F">
                  <w:r w:rsidRPr="0014706F">
                    <w:t> </w:t>
                  </w:r>
                </w:p>
                <w:p w14:paraId="6DEE9ED6" w14:textId="0600DE0D" w:rsidR="0014706F" w:rsidRPr="0014706F" w:rsidRDefault="0014706F" w:rsidP="0014706F">
                  <w:r w:rsidRPr="0014706F">
                    <w:rPr>
                      <w:b/>
                      <w:bCs/>
                    </w:rPr>
                    <w:t xml:space="preserve">Drop-in session </w:t>
                  </w:r>
                  <w:r w:rsidRPr="0014706F">
                    <w:t>taking place between 1pm &amp; 4pm: (poster attached)</w:t>
                  </w:r>
                </w:p>
                <w:p w14:paraId="765068CE" w14:textId="77777777" w:rsidR="0014706F" w:rsidRPr="0014706F" w:rsidRDefault="0014706F" w:rsidP="0014706F">
                  <w:r w:rsidRPr="0014706F">
                    <w:t xml:space="preserve">Tuesday 8 April in East Neighbourhood Centre and Library 101 </w:t>
                  </w:r>
                  <w:proofErr w:type="spellStart"/>
                  <w:r w:rsidRPr="0014706F">
                    <w:t>Niddrie</w:t>
                  </w:r>
                  <w:proofErr w:type="spellEnd"/>
                  <w:r w:rsidRPr="0014706F">
                    <w:t xml:space="preserve"> Mains Road Edinburgh EH16 4DS.</w:t>
                  </w:r>
                </w:p>
                <w:p w14:paraId="05D1AACA" w14:textId="77777777" w:rsidR="0014706F" w:rsidRPr="0014706F" w:rsidRDefault="0014706F" w:rsidP="0014706F">
                  <w:r w:rsidRPr="0014706F">
                    <w:t> </w:t>
                  </w:r>
                </w:p>
                <w:p w14:paraId="5791B5EA" w14:textId="6A535736" w:rsidR="0014706F" w:rsidRPr="0014706F" w:rsidRDefault="0014706F" w:rsidP="0014706F">
                  <w:r w:rsidRPr="0014706F">
                    <w:rPr>
                      <w:b/>
                      <w:bCs/>
                    </w:rPr>
                    <w:t xml:space="preserve">In-person session </w:t>
                  </w:r>
                  <w:r w:rsidRPr="0014706F">
                    <w:t>taking place at the Equality &amp; Rights Network @Volunteer Edinburgh Office, 222 Leith Walk, EH6 5EQ:</w:t>
                  </w:r>
                </w:p>
                <w:p w14:paraId="0BFCA422" w14:textId="77777777" w:rsidR="0014706F" w:rsidRPr="0014706F" w:rsidRDefault="0014706F" w:rsidP="0014706F">
                  <w:r w:rsidRPr="0014706F">
                    <w:t>Tuesday 29th April 10am-11.30am</w:t>
                  </w:r>
                </w:p>
              </w:tc>
            </w:tr>
          </w:tbl>
          <w:p w14:paraId="5FA91483" w14:textId="77777777" w:rsidR="0014706F" w:rsidRPr="0014706F" w:rsidRDefault="0014706F" w:rsidP="0014706F"/>
          <w:tbl>
            <w:tblPr>
              <w:tblW w:w="10220" w:type="dxa"/>
              <w:tblCellMar>
                <w:left w:w="0" w:type="dxa"/>
                <w:right w:w="0" w:type="dxa"/>
              </w:tblCellMar>
              <w:tblLook w:val="04A0" w:firstRow="1" w:lastRow="0" w:firstColumn="1" w:lastColumn="0" w:noHBand="0" w:noVBand="1"/>
            </w:tblPr>
            <w:tblGrid>
              <w:gridCol w:w="10220"/>
            </w:tblGrid>
            <w:tr w:rsidR="0014706F" w:rsidRPr="0014706F" w14:paraId="27B00298" w14:textId="77777777" w:rsidTr="00627AEA">
              <w:tc>
                <w:tcPr>
                  <w:tcW w:w="10220" w:type="dxa"/>
                  <w:tcBorders>
                    <w:top w:val="single" w:sz="12" w:space="0" w:color="FF0000"/>
                    <w:left w:val="single" w:sz="12" w:space="0" w:color="FF0000"/>
                    <w:bottom w:val="single" w:sz="12" w:space="0" w:color="FF0000"/>
                    <w:right w:val="single" w:sz="12" w:space="0" w:color="FF0000"/>
                  </w:tcBorders>
                  <w:tcMar>
                    <w:top w:w="0" w:type="dxa"/>
                    <w:left w:w="108" w:type="dxa"/>
                    <w:bottom w:w="0" w:type="dxa"/>
                    <w:right w:w="108" w:type="dxa"/>
                  </w:tcMar>
                  <w:hideMark/>
                </w:tcPr>
                <w:p w14:paraId="7484DA1A" w14:textId="77777777" w:rsidR="0014706F" w:rsidRPr="0014706F" w:rsidRDefault="0014706F" w:rsidP="0014706F">
                  <w:pPr>
                    <w:rPr>
                      <w:b/>
                      <w:bCs/>
                    </w:rPr>
                  </w:pPr>
                  <w:r w:rsidRPr="0014706F">
                    <w:rPr>
                      <w:b/>
                      <w:bCs/>
                    </w:rPr>
                    <w:t xml:space="preserve">For Parents and Carers </w:t>
                  </w:r>
                </w:p>
              </w:tc>
            </w:tr>
            <w:tr w:rsidR="0014706F" w:rsidRPr="0014706F" w14:paraId="3A95FFB7" w14:textId="77777777" w:rsidTr="00627AEA">
              <w:tc>
                <w:tcPr>
                  <w:tcW w:w="10220" w:type="dxa"/>
                  <w:tcBorders>
                    <w:top w:val="nil"/>
                    <w:left w:val="single" w:sz="12" w:space="0" w:color="FF0000"/>
                    <w:bottom w:val="single" w:sz="12" w:space="0" w:color="FF0000"/>
                    <w:right w:val="single" w:sz="12" w:space="0" w:color="FF0000"/>
                  </w:tcBorders>
                  <w:tcMar>
                    <w:top w:w="0" w:type="dxa"/>
                    <w:left w:w="108" w:type="dxa"/>
                    <w:bottom w:w="0" w:type="dxa"/>
                    <w:right w:w="108" w:type="dxa"/>
                  </w:tcMar>
                  <w:hideMark/>
                </w:tcPr>
                <w:p w14:paraId="26605178" w14:textId="77777777" w:rsidR="0014706F" w:rsidRPr="0014706F" w:rsidRDefault="0014706F" w:rsidP="0014706F">
                  <w:hyperlink r:id="rId85" w:history="1">
                    <w:r w:rsidRPr="0014706F">
                      <w:rPr>
                        <w:rStyle w:val="Hyperlink"/>
                        <w:b/>
                        <w:bCs/>
                      </w:rPr>
                      <w:t>Online Safety for Families with Police Scotland in partnership with Connect</w:t>
                    </w:r>
                  </w:hyperlink>
                  <w:r w:rsidRPr="0014706F">
                    <w:rPr>
                      <w:b/>
                      <w:bCs/>
                    </w:rPr>
                    <w:t>: Online, 29 April</w:t>
                  </w:r>
                </w:p>
                <w:p w14:paraId="582230AC" w14:textId="77777777" w:rsidR="0014706F" w:rsidRPr="0014706F" w:rsidRDefault="0014706F" w:rsidP="0014706F">
                  <w:r w:rsidRPr="0014706F">
                    <w:lastRenderedPageBreak/>
                    <w:t>Parents, carers and school staff are warmly invited to join this 'open to all' live online Information Session.</w:t>
                  </w:r>
                </w:p>
                <w:p w14:paraId="32B22CA6" w14:textId="77777777" w:rsidR="0014706F" w:rsidRPr="0014706F" w:rsidRDefault="0014706F" w:rsidP="0014706F">
                  <w:r w:rsidRPr="0014706F">
                    <w:t>In partnership with Police Scotland’s Cybercrime Harm Prevention Team, Connect is hosting a virtual event to discuss online safety. </w:t>
                  </w:r>
                </w:p>
                <w:p w14:paraId="7867A0F0" w14:textId="77777777" w:rsidR="0014706F" w:rsidRPr="0014706F" w:rsidRDefault="0014706F" w:rsidP="0014706F">
                  <w:r w:rsidRPr="0014706F">
                    <w:t>The session runs from 8-9pm. Places are free - reservations are essential by using the </w:t>
                  </w:r>
                  <w:hyperlink r:id="rId86" w:history="1">
                    <w:r w:rsidRPr="0014706F">
                      <w:rPr>
                        <w:rStyle w:val="Hyperlink"/>
                        <w:i/>
                        <w:iCs/>
                      </w:rPr>
                      <w:t>Book Now </w:t>
                    </w:r>
                  </w:hyperlink>
                  <w:r w:rsidRPr="0014706F">
                    <w:t>button.</w:t>
                  </w:r>
                </w:p>
              </w:tc>
            </w:tr>
          </w:tbl>
          <w:p w14:paraId="277FD1F2" w14:textId="77777777" w:rsidR="0014706F" w:rsidRPr="0014706F" w:rsidRDefault="0014706F" w:rsidP="0014706F"/>
          <w:tbl>
            <w:tblPr>
              <w:tblW w:w="10220" w:type="dxa"/>
              <w:tblCellMar>
                <w:left w:w="0" w:type="dxa"/>
                <w:right w:w="0" w:type="dxa"/>
              </w:tblCellMar>
              <w:tblLook w:val="04A0" w:firstRow="1" w:lastRow="0" w:firstColumn="1" w:lastColumn="0" w:noHBand="0" w:noVBand="1"/>
            </w:tblPr>
            <w:tblGrid>
              <w:gridCol w:w="10220"/>
            </w:tblGrid>
            <w:tr w:rsidR="0014706F" w:rsidRPr="0014706F" w14:paraId="10E13A5F" w14:textId="77777777" w:rsidTr="00627AEA">
              <w:tc>
                <w:tcPr>
                  <w:tcW w:w="10220" w:type="dxa"/>
                  <w:tcBorders>
                    <w:top w:val="single" w:sz="12" w:space="0" w:color="002060"/>
                    <w:left w:val="single" w:sz="12" w:space="0" w:color="002060"/>
                    <w:bottom w:val="single" w:sz="12" w:space="0" w:color="002060"/>
                    <w:right w:val="single" w:sz="12" w:space="0" w:color="002060"/>
                  </w:tcBorders>
                  <w:tcMar>
                    <w:top w:w="0" w:type="dxa"/>
                    <w:left w:w="108" w:type="dxa"/>
                    <w:bottom w:w="0" w:type="dxa"/>
                    <w:right w:w="108" w:type="dxa"/>
                  </w:tcMar>
                  <w:hideMark/>
                </w:tcPr>
                <w:p w14:paraId="6DA5E8CF" w14:textId="77777777" w:rsidR="0014706F" w:rsidRPr="0014706F" w:rsidRDefault="0014706F" w:rsidP="0014706F">
                  <w:pPr>
                    <w:rPr>
                      <w:b/>
                      <w:bCs/>
                    </w:rPr>
                  </w:pPr>
                  <w:r w:rsidRPr="0014706F">
                    <w:rPr>
                      <w:b/>
                      <w:bCs/>
                    </w:rPr>
                    <w:t>For Information</w:t>
                  </w:r>
                </w:p>
              </w:tc>
            </w:tr>
            <w:tr w:rsidR="0014706F" w:rsidRPr="0014706F" w14:paraId="45DE2D63" w14:textId="77777777" w:rsidTr="00627AEA">
              <w:tc>
                <w:tcPr>
                  <w:tcW w:w="10220" w:type="dxa"/>
                  <w:tcBorders>
                    <w:top w:val="nil"/>
                    <w:left w:val="single" w:sz="12" w:space="0" w:color="002060"/>
                    <w:bottom w:val="single" w:sz="12" w:space="0" w:color="002060"/>
                    <w:right w:val="single" w:sz="12" w:space="0" w:color="002060"/>
                  </w:tcBorders>
                  <w:tcMar>
                    <w:top w:w="0" w:type="dxa"/>
                    <w:left w:w="108" w:type="dxa"/>
                    <w:bottom w:w="0" w:type="dxa"/>
                    <w:right w:w="108" w:type="dxa"/>
                  </w:tcMar>
                  <w:hideMark/>
                </w:tcPr>
                <w:p w14:paraId="2B891B04" w14:textId="77777777" w:rsidR="0014706F" w:rsidRPr="0014706F" w:rsidRDefault="0014706F" w:rsidP="0014706F">
                  <w:pPr>
                    <w:rPr>
                      <w:b/>
                      <w:bCs/>
                    </w:rPr>
                  </w:pPr>
                  <w:hyperlink r:id="rId87" w:history="1">
                    <w:r w:rsidRPr="0014706F">
                      <w:rPr>
                        <w:rStyle w:val="Hyperlink"/>
                        <w:b/>
                        <w:bCs/>
                      </w:rPr>
                      <w:t>UNCRC statutory guidance: consultation analysis</w:t>
                    </w:r>
                  </w:hyperlink>
                  <w:r w:rsidRPr="0014706F">
                    <w:rPr>
                      <w:b/>
                      <w:bCs/>
                    </w:rPr>
                    <w:t xml:space="preserve"> - child friendly report – published 10</w:t>
                  </w:r>
                  <w:r w:rsidRPr="0014706F">
                    <w:rPr>
                      <w:b/>
                      <w:bCs/>
                      <w:vertAlign w:val="superscript"/>
                    </w:rPr>
                    <w:t>th</w:t>
                  </w:r>
                  <w:r w:rsidRPr="0014706F">
                    <w:rPr>
                      <w:b/>
                      <w:bCs/>
                    </w:rPr>
                    <w:t xml:space="preserve"> March </w:t>
                  </w:r>
                  <w:r w:rsidRPr="0014706F">
                    <w:t>This easy read report provides an analysis of consultation responses received on the draft guidance and sets out key findings and feedback from children and young people.</w:t>
                  </w:r>
                </w:p>
              </w:tc>
            </w:tr>
            <w:tr w:rsidR="0014706F" w:rsidRPr="0014706F" w14:paraId="067F9145" w14:textId="77777777" w:rsidTr="00627AEA">
              <w:tc>
                <w:tcPr>
                  <w:tcW w:w="10220" w:type="dxa"/>
                  <w:tcBorders>
                    <w:top w:val="nil"/>
                    <w:left w:val="single" w:sz="12" w:space="0" w:color="002060"/>
                    <w:bottom w:val="single" w:sz="12" w:space="0" w:color="002060"/>
                    <w:right w:val="single" w:sz="12" w:space="0" w:color="002060"/>
                  </w:tcBorders>
                  <w:tcMar>
                    <w:top w:w="0" w:type="dxa"/>
                    <w:left w:w="108" w:type="dxa"/>
                    <w:bottom w:w="0" w:type="dxa"/>
                    <w:right w:w="108" w:type="dxa"/>
                  </w:tcMar>
                  <w:hideMark/>
                </w:tcPr>
                <w:p w14:paraId="77800CFF" w14:textId="259F1293" w:rsidR="0014706F" w:rsidRPr="0014706F" w:rsidRDefault="0014706F" w:rsidP="0014706F">
                  <w:r w:rsidRPr="0014706F">
                    <w:drawing>
                      <wp:anchor distT="0" distB="0" distL="114300" distR="114300" simplePos="0" relativeHeight="251660288" behindDoc="1" locked="0" layoutInCell="1" allowOverlap="1" wp14:anchorId="3CCCF280" wp14:editId="1A459F31">
                        <wp:simplePos x="0" y="0"/>
                        <wp:positionH relativeFrom="column">
                          <wp:posOffset>-172720</wp:posOffset>
                        </wp:positionH>
                        <wp:positionV relativeFrom="paragraph">
                          <wp:posOffset>635</wp:posOffset>
                        </wp:positionV>
                        <wp:extent cx="687070" cy="338455"/>
                        <wp:effectExtent l="0" t="0" r="0" b="4445"/>
                        <wp:wrapTight wrapText="bothSides">
                          <wp:wrapPolygon edited="0">
                            <wp:start x="0" y="0"/>
                            <wp:lineTo x="0" y="20668"/>
                            <wp:lineTo x="20961" y="20668"/>
                            <wp:lineTo x="20961" y="0"/>
                            <wp:lineTo x="0" y="0"/>
                          </wp:wrapPolygon>
                        </wp:wrapTight>
                        <wp:docPr id="377171880" name="Picture 24"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171880" name="Picture 24" descr="A logo of a company&#10;&#10;AI-generated content may be incorrect."/>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687070" cy="338455"/>
                                </a:xfrm>
                                <a:prstGeom prst="rect">
                                  <a:avLst/>
                                </a:prstGeom>
                                <a:noFill/>
                              </pic:spPr>
                            </pic:pic>
                          </a:graphicData>
                        </a:graphic>
                        <wp14:sizeRelH relativeFrom="page">
                          <wp14:pctWidth>0</wp14:pctWidth>
                        </wp14:sizeRelH>
                        <wp14:sizeRelV relativeFrom="page">
                          <wp14:pctHeight>0</wp14:pctHeight>
                        </wp14:sizeRelV>
                      </wp:anchor>
                    </w:drawing>
                  </w:r>
                  <w:hyperlink r:id="rId89" w:history="1">
                    <w:r w:rsidRPr="0014706F">
                      <w:rPr>
                        <w:rStyle w:val="Hyperlink"/>
                        <w:b/>
                        <w:bCs/>
                      </w:rPr>
                      <w:t>Have your say</w:t>
                    </w:r>
                  </w:hyperlink>
                  <w:r w:rsidRPr="0014706F">
                    <w:rPr>
                      <w:b/>
                      <w:bCs/>
                    </w:rPr>
                    <w:t xml:space="preserve"> – </w:t>
                  </w:r>
                  <w:r w:rsidRPr="0014706F">
                    <w:t>SQA are now looking for learners, parents and carers, and educators who are willing to take part in surveys and other research, giving them opportunities to have their say on a range of issues.</w:t>
                  </w:r>
                </w:p>
              </w:tc>
            </w:tr>
          </w:tbl>
          <w:p w14:paraId="66F4B6A4" w14:textId="77777777" w:rsidR="0014706F" w:rsidRPr="0014706F" w:rsidRDefault="0014706F" w:rsidP="0014706F"/>
        </w:tc>
      </w:tr>
    </w:tbl>
    <w:p w14:paraId="06C037CE" w14:textId="77777777" w:rsidR="007A7BC1" w:rsidRPr="008210B2" w:rsidRDefault="007A7BC1">
      <w:pPr>
        <w:rPr>
          <w:sz w:val="20"/>
          <w:szCs w:val="20"/>
        </w:rPr>
      </w:pPr>
    </w:p>
    <w:p w14:paraId="2F637978" w14:textId="77777777" w:rsidR="008210B2" w:rsidRPr="008210B2" w:rsidRDefault="008210B2" w:rsidP="008210B2">
      <w:pPr>
        <w:rPr>
          <w:sz w:val="20"/>
          <w:szCs w:val="20"/>
        </w:rPr>
      </w:pPr>
      <w:r w:rsidRPr="008210B2">
        <w:rPr>
          <w:b/>
          <w:bCs/>
          <w:sz w:val="20"/>
          <w:szCs w:val="20"/>
        </w:rPr>
        <w:t xml:space="preserve">Disclaimer: </w:t>
      </w:r>
      <w:r w:rsidRPr="008210B2">
        <w:rPr>
          <w:sz w:val="20"/>
          <w:szCs w:val="20"/>
        </w:rPr>
        <w:t>We aim to include links from trusted organisations for colleagues to access resources/ information linked to themes.</w:t>
      </w:r>
      <w:r w:rsidRPr="008210B2">
        <w:rPr>
          <w:rFonts w:ascii="Arial" w:hAnsi="Arial" w:cs="Arial"/>
          <w:sz w:val="20"/>
          <w:szCs w:val="20"/>
        </w:rPr>
        <w:t> </w:t>
      </w:r>
      <w:r w:rsidRPr="008210B2">
        <w:rPr>
          <w:sz w:val="20"/>
          <w:szCs w:val="20"/>
        </w:rPr>
        <w:t xml:space="preserve"> We do not have the capacity to explore each resource in detail.</w:t>
      </w:r>
      <w:r w:rsidRPr="008210B2">
        <w:rPr>
          <w:rFonts w:ascii="Arial" w:hAnsi="Arial" w:cs="Arial"/>
          <w:sz w:val="20"/>
          <w:szCs w:val="20"/>
        </w:rPr>
        <w:t> </w:t>
      </w:r>
      <w:r w:rsidRPr="008210B2">
        <w:rPr>
          <w:sz w:val="20"/>
          <w:szCs w:val="20"/>
        </w:rPr>
        <w:t xml:space="preserve"> It is the responsibility of colleagues to check out the materials fully to ascertain suitability for their age group and topic etc. Please do get back to us if you find unacceptable materials on any of the links so we can take appropriate action. Thank you.</w:t>
      </w:r>
      <w:r w:rsidRPr="008210B2">
        <w:rPr>
          <w:rFonts w:ascii="Aptos" w:hAnsi="Aptos" w:cs="Aptos"/>
          <w:sz w:val="20"/>
          <w:szCs w:val="20"/>
        </w:rPr>
        <w:t> </w:t>
      </w:r>
    </w:p>
    <w:p w14:paraId="1637C843" w14:textId="77777777" w:rsidR="008210B2" w:rsidRPr="008210B2" w:rsidRDefault="008210B2" w:rsidP="008210B2">
      <w:r w:rsidRPr="008210B2">
        <w:t> </w:t>
      </w:r>
    </w:p>
    <w:p w14:paraId="750A79BE" w14:textId="77777777" w:rsidR="008210B2" w:rsidRPr="008210B2" w:rsidRDefault="008210B2" w:rsidP="008210B2">
      <w:r w:rsidRPr="008210B2">
        <w:t>Best Regards,</w:t>
      </w:r>
    </w:p>
    <w:p w14:paraId="2DED7233" w14:textId="77777777" w:rsidR="008210B2" w:rsidRPr="008210B2" w:rsidRDefault="008210B2" w:rsidP="008210B2">
      <w:r w:rsidRPr="008210B2">
        <w:t>Nikhat</w:t>
      </w:r>
    </w:p>
    <w:p w14:paraId="0942D1E4" w14:textId="77777777" w:rsidR="008210B2" w:rsidRPr="008210B2" w:rsidRDefault="008210B2" w:rsidP="008210B2">
      <w:r w:rsidRPr="008210B2">
        <w:t> </w:t>
      </w:r>
    </w:p>
    <w:p w14:paraId="637AD69E" w14:textId="77777777" w:rsidR="008210B2" w:rsidRPr="008210B2" w:rsidRDefault="008210B2" w:rsidP="008210B2">
      <w:r w:rsidRPr="008210B2">
        <w:t> </w:t>
      </w:r>
    </w:p>
    <w:p w14:paraId="7A884D7A" w14:textId="77777777" w:rsidR="008210B2" w:rsidRPr="008210B2" w:rsidRDefault="008210B2" w:rsidP="008210B2">
      <w:r w:rsidRPr="008210B2">
        <w:t>Nikhat Yusaf | Senior Development Officer Equalities</w:t>
      </w:r>
    </w:p>
    <w:p w14:paraId="5A11389B" w14:textId="77777777" w:rsidR="008210B2" w:rsidRPr="008210B2" w:rsidRDefault="008210B2" w:rsidP="008210B2">
      <w:r w:rsidRPr="008210B2">
        <w:t xml:space="preserve">Additional Support for Learning Service |Children, Education and Justice Service| East Locality Office | 101 </w:t>
      </w:r>
      <w:proofErr w:type="spellStart"/>
      <w:r w:rsidRPr="008210B2">
        <w:t>Niddrie</w:t>
      </w:r>
      <w:proofErr w:type="spellEnd"/>
      <w:r w:rsidRPr="008210B2">
        <w:t xml:space="preserve"> Mains Road | Edinburgh | EH16 4DS  </w:t>
      </w:r>
    </w:p>
    <w:p w14:paraId="61B572BD" w14:textId="77777777" w:rsidR="008210B2" w:rsidRPr="008210B2" w:rsidRDefault="008210B2" w:rsidP="008210B2">
      <w:hyperlink r:id="rId90" w:tooltip="mailto:Nikhat.yusaf@ea.edin.sch.uk" w:history="1">
        <w:r w:rsidRPr="008210B2">
          <w:rPr>
            <w:rStyle w:val="Hyperlink"/>
          </w:rPr>
          <w:t>Nikhat.yusaf@ea.edin.sch.uk</w:t>
        </w:r>
      </w:hyperlink>
    </w:p>
    <w:p w14:paraId="08FFB419" w14:textId="77777777" w:rsidR="008210B2" w:rsidRPr="008210B2" w:rsidRDefault="008210B2" w:rsidP="008210B2">
      <w:hyperlink r:id="rId91" w:tooltip="https://cityofedinburgheducation.sharepoint.com/sites/EdinburghLearns/Equalities/SitePages/Home.aspx" w:history="1">
        <w:r w:rsidRPr="008210B2">
          <w:rPr>
            <w:rStyle w:val="Hyperlink"/>
          </w:rPr>
          <w:t>Equalities - Home (sharepoint.com)</w:t>
        </w:r>
      </w:hyperlink>
    </w:p>
    <w:p w14:paraId="2F29162B" w14:textId="77777777" w:rsidR="008210B2" w:rsidRDefault="008210B2"/>
    <w:sectPr w:rsidR="008210B2" w:rsidSect="008210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E63D7"/>
    <w:multiLevelType w:val="hybridMultilevel"/>
    <w:tmpl w:val="0C323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6B54E1"/>
    <w:multiLevelType w:val="hybridMultilevel"/>
    <w:tmpl w:val="6C5EDC8C"/>
    <w:lvl w:ilvl="0" w:tplc="C50835C6">
      <w:numFmt w:val="bullet"/>
      <w:lvlText w:val="•"/>
      <w:lvlJc w:val="left"/>
      <w:pPr>
        <w:ind w:left="1500" w:hanging="114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7269649">
    <w:abstractNumId w:val="0"/>
  </w:num>
  <w:num w:numId="2" w16cid:durableId="1099105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06F"/>
    <w:rsid w:val="00011436"/>
    <w:rsid w:val="00080228"/>
    <w:rsid w:val="0014706F"/>
    <w:rsid w:val="00163AFA"/>
    <w:rsid w:val="004E1725"/>
    <w:rsid w:val="00627AEA"/>
    <w:rsid w:val="007A7BC1"/>
    <w:rsid w:val="008210B2"/>
    <w:rsid w:val="008E25CC"/>
    <w:rsid w:val="00BA60F5"/>
    <w:rsid w:val="00C121F6"/>
    <w:rsid w:val="00F56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60551549"/>
  <w15:chartTrackingRefBased/>
  <w15:docId w15:val="{612AAC85-9A74-4EAB-A5CA-D4D6E334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70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70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70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70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70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70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70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70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70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0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70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70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70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70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70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70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70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706F"/>
    <w:rPr>
      <w:rFonts w:eastAsiaTheme="majorEastAsia" w:cstheme="majorBidi"/>
      <w:color w:val="272727" w:themeColor="text1" w:themeTint="D8"/>
    </w:rPr>
  </w:style>
  <w:style w:type="paragraph" w:styleId="Title">
    <w:name w:val="Title"/>
    <w:basedOn w:val="Normal"/>
    <w:next w:val="Normal"/>
    <w:link w:val="TitleChar"/>
    <w:uiPriority w:val="10"/>
    <w:qFormat/>
    <w:rsid w:val="001470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0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70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70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706F"/>
    <w:pPr>
      <w:spacing w:before="160"/>
      <w:jc w:val="center"/>
    </w:pPr>
    <w:rPr>
      <w:i/>
      <w:iCs/>
      <w:color w:val="404040" w:themeColor="text1" w:themeTint="BF"/>
    </w:rPr>
  </w:style>
  <w:style w:type="character" w:customStyle="1" w:styleId="QuoteChar">
    <w:name w:val="Quote Char"/>
    <w:basedOn w:val="DefaultParagraphFont"/>
    <w:link w:val="Quote"/>
    <w:uiPriority w:val="29"/>
    <w:rsid w:val="0014706F"/>
    <w:rPr>
      <w:i/>
      <w:iCs/>
      <w:color w:val="404040" w:themeColor="text1" w:themeTint="BF"/>
    </w:rPr>
  </w:style>
  <w:style w:type="paragraph" w:styleId="ListParagraph">
    <w:name w:val="List Paragraph"/>
    <w:basedOn w:val="Normal"/>
    <w:uiPriority w:val="34"/>
    <w:qFormat/>
    <w:rsid w:val="0014706F"/>
    <w:pPr>
      <w:ind w:left="720"/>
      <w:contextualSpacing/>
    </w:pPr>
  </w:style>
  <w:style w:type="character" w:styleId="IntenseEmphasis">
    <w:name w:val="Intense Emphasis"/>
    <w:basedOn w:val="DefaultParagraphFont"/>
    <w:uiPriority w:val="21"/>
    <w:qFormat/>
    <w:rsid w:val="0014706F"/>
    <w:rPr>
      <w:i/>
      <w:iCs/>
      <w:color w:val="0F4761" w:themeColor="accent1" w:themeShade="BF"/>
    </w:rPr>
  </w:style>
  <w:style w:type="paragraph" w:styleId="IntenseQuote">
    <w:name w:val="Intense Quote"/>
    <w:basedOn w:val="Normal"/>
    <w:next w:val="Normal"/>
    <w:link w:val="IntenseQuoteChar"/>
    <w:uiPriority w:val="30"/>
    <w:qFormat/>
    <w:rsid w:val="001470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706F"/>
    <w:rPr>
      <w:i/>
      <w:iCs/>
      <w:color w:val="0F4761" w:themeColor="accent1" w:themeShade="BF"/>
    </w:rPr>
  </w:style>
  <w:style w:type="character" w:styleId="IntenseReference">
    <w:name w:val="Intense Reference"/>
    <w:basedOn w:val="DefaultParagraphFont"/>
    <w:uiPriority w:val="32"/>
    <w:qFormat/>
    <w:rsid w:val="0014706F"/>
    <w:rPr>
      <w:b/>
      <w:bCs/>
      <w:smallCaps/>
      <w:color w:val="0F4761" w:themeColor="accent1" w:themeShade="BF"/>
      <w:spacing w:val="5"/>
    </w:rPr>
  </w:style>
  <w:style w:type="character" w:styleId="Hyperlink">
    <w:name w:val="Hyperlink"/>
    <w:basedOn w:val="DefaultParagraphFont"/>
    <w:uiPriority w:val="99"/>
    <w:unhideWhenUsed/>
    <w:rsid w:val="0014706F"/>
    <w:rPr>
      <w:color w:val="467886" w:themeColor="hyperlink"/>
      <w:u w:val="single"/>
    </w:rPr>
  </w:style>
  <w:style w:type="character" w:styleId="UnresolvedMention">
    <w:name w:val="Unresolved Mention"/>
    <w:basedOn w:val="DefaultParagraphFont"/>
    <w:uiPriority w:val="99"/>
    <w:semiHidden/>
    <w:unhideWhenUsed/>
    <w:rsid w:val="00147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937617">
      <w:bodyDiv w:val="1"/>
      <w:marLeft w:val="0"/>
      <w:marRight w:val="0"/>
      <w:marTop w:val="0"/>
      <w:marBottom w:val="0"/>
      <w:divBdr>
        <w:top w:val="none" w:sz="0" w:space="0" w:color="auto"/>
        <w:left w:val="none" w:sz="0" w:space="0" w:color="auto"/>
        <w:bottom w:val="none" w:sz="0" w:space="0" w:color="auto"/>
        <w:right w:val="none" w:sz="0" w:space="0" w:color="auto"/>
      </w:divBdr>
    </w:div>
    <w:div w:id="591550733">
      <w:bodyDiv w:val="1"/>
      <w:marLeft w:val="0"/>
      <w:marRight w:val="0"/>
      <w:marTop w:val="0"/>
      <w:marBottom w:val="0"/>
      <w:divBdr>
        <w:top w:val="none" w:sz="0" w:space="0" w:color="auto"/>
        <w:left w:val="none" w:sz="0" w:space="0" w:color="auto"/>
        <w:bottom w:val="none" w:sz="0" w:space="0" w:color="auto"/>
        <w:right w:val="none" w:sz="0" w:space="0" w:color="auto"/>
      </w:divBdr>
    </w:div>
    <w:div w:id="731588259">
      <w:bodyDiv w:val="1"/>
      <w:marLeft w:val="0"/>
      <w:marRight w:val="0"/>
      <w:marTop w:val="0"/>
      <w:marBottom w:val="0"/>
      <w:divBdr>
        <w:top w:val="none" w:sz="0" w:space="0" w:color="auto"/>
        <w:left w:val="none" w:sz="0" w:space="0" w:color="auto"/>
        <w:bottom w:val="none" w:sz="0" w:space="0" w:color="auto"/>
        <w:right w:val="none" w:sz="0" w:space="0" w:color="auto"/>
      </w:divBdr>
    </w:div>
    <w:div w:id="1278952904">
      <w:bodyDiv w:val="1"/>
      <w:marLeft w:val="0"/>
      <w:marRight w:val="0"/>
      <w:marTop w:val="0"/>
      <w:marBottom w:val="0"/>
      <w:divBdr>
        <w:top w:val="none" w:sz="0" w:space="0" w:color="auto"/>
        <w:left w:val="none" w:sz="0" w:space="0" w:color="auto"/>
        <w:bottom w:val="none" w:sz="0" w:space="0" w:color="auto"/>
        <w:right w:val="none" w:sz="0" w:space="0" w:color="auto"/>
      </w:divBdr>
    </w:div>
    <w:div w:id="1349023816">
      <w:bodyDiv w:val="1"/>
      <w:marLeft w:val="0"/>
      <w:marRight w:val="0"/>
      <w:marTop w:val="0"/>
      <w:marBottom w:val="0"/>
      <w:divBdr>
        <w:top w:val="none" w:sz="0" w:space="0" w:color="auto"/>
        <w:left w:val="none" w:sz="0" w:space="0" w:color="auto"/>
        <w:bottom w:val="none" w:sz="0" w:space="0" w:color="auto"/>
        <w:right w:val="none" w:sz="0" w:space="0" w:color="auto"/>
      </w:divBdr>
    </w:div>
    <w:div w:id="1537036765">
      <w:bodyDiv w:val="1"/>
      <w:marLeft w:val="0"/>
      <w:marRight w:val="0"/>
      <w:marTop w:val="0"/>
      <w:marBottom w:val="0"/>
      <w:divBdr>
        <w:top w:val="none" w:sz="0" w:space="0" w:color="auto"/>
        <w:left w:val="none" w:sz="0" w:space="0" w:color="auto"/>
        <w:bottom w:val="none" w:sz="0" w:space="0" w:color="auto"/>
        <w:right w:val="none" w:sz="0" w:space="0" w:color="auto"/>
      </w:divBdr>
    </w:div>
    <w:div w:id="1641808159">
      <w:bodyDiv w:val="1"/>
      <w:marLeft w:val="0"/>
      <w:marRight w:val="0"/>
      <w:marTop w:val="0"/>
      <w:marBottom w:val="0"/>
      <w:divBdr>
        <w:top w:val="none" w:sz="0" w:space="0" w:color="auto"/>
        <w:left w:val="none" w:sz="0" w:space="0" w:color="auto"/>
        <w:bottom w:val="none" w:sz="0" w:space="0" w:color="auto"/>
        <w:right w:val="none" w:sz="0" w:space="0" w:color="auto"/>
      </w:divBdr>
    </w:div>
    <w:div w:id="1670014906">
      <w:bodyDiv w:val="1"/>
      <w:marLeft w:val="0"/>
      <w:marRight w:val="0"/>
      <w:marTop w:val="0"/>
      <w:marBottom w:val="0"/>
      <w:divBdr>
        <w:top w:val="none" w:sz="0" w:space="0" w:color="auto"/>
        <w:left w:val="none" w:sz="0" w:space="0" w:color="auto"/>
        <w:bottom w:val="none" w:sz="0" w:space="0" w:color="auto"/>
        <w:right w:val="none" w:sz="0" w:space="0" w:color="auto"/>
      </w:divBdr>
    </w:div>
    <w:div w:id="1724986975">
      <w:bodyDiv w:val="1"/>
      <w:marLeft w:val="0"/>
      <w:marRight w:val="0"/>
      <w:marTop w:val="0"/>
      <w:marBottom w:val="0"/>
      <w:divBdr>
        <w:top w:val="none" w:sz="0" w:space="0" w:color="auto"/>
        <w:left w:val="none" w:sz="0" w:space="0" w:color="auto"/>
        <w:bottom w:val="none" w:sz="0" w:space="0" w:color="auto"/>
        <w:right w:val="none" w:sz="0" w:space="0" w:color="auto"/>
      </w:divBdr>
    </w:div>
    <w:div w:id="2059624470">
      <w:bodyDiv w:val="1"/>
      <w:marLeft w:val="0"/>
      <w:marRight w:val="0"/>
      <w:marTop w:val="0"/>
      <w:marBottom w:val="0"/>
      <w:divBdr>
        <w:top w:val="none" w:sz="0" w:space="0" w:color="auto"/>
        <w:left w:val="none" w:sz="0" w:space="0" w:color="auto"/>
        <w:bottom w:val="none" w:sz="0" w:space="0" w:color="auto"/>
        <w:right w:val="none" w:sz="0" w:space="0" w:color="auto"/>
      </w:divBdr>
    </w:div>
    <w:div w:id="209663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r01.safelinks.protection.outlook.com/?url=https%3A%2F%2Fforms.office.com%2Fe%2FKMMMiDgrzZ&amp;data=05%7C02%7Cedinburghla%40eis.org.uk%7Ca04a9328e8234ffc736908dd7278030a%7Cc87373db30ed4397bb0f06df234594b2%7C0%7C0%7C638792582482637578%7CUnknown%7CTWFpbGZsb3d8eyJFbXB0eU1hcGkiOnRydWUsIlYiOiIwLjAuMDAwMCIsIlAiOiJXaW4zMiIsIkFOIjoiTWFpbCIsIldUIjoyfQ%3D%3D%7C0%7C%7C%7C&amp;sdata=XL4fPMdrk1FSH5ewX1TM25pJBLhO2yd2L3RSFsbfUCA%3D&amp;reserved=0" TargetMode="External"/><Relationship Id="rId21" Type="http://schemas.openxmlformats.org/officeDocument/2006/relationships/hyperlink" Target="https://eur01.safelinks.protection.outlook.com/?url=https%3A%2F%2Fwww.neurodiversityweek.com%2Fncw-event-recordings&amp;data=05%7C02%7Cedinburghla%40eis.org.uk%7Ca04a9328e8234ffc736908dd7278030a%7Cc87373db30ed4397bb0f06df234594b2%7C0%7C0%7C638792582482576973%7CUnknown%7CTWFpbGZsb3d8eyJFbXB0eU1hcGkiOnRydWUsIlYiOiIwLjAuMDAwMCIsIlAiOiJXaW4zMiIsIkFOIjoiTWFpbCIsIldUIjoyfQ%3D%3D%7C0%7C%7C%7C&amp;sdata=NfMXJseQSCeDxzRWnIV%2Ft3xvQfOdbGnGIqtAYsc%2Fkzo%3D&amp;reserved=0" TargetMode="External"/><Relationship Id="rId42" Type="http://schemas.openxmlformats.org/officeDocument/2006/relationships/hyperlink" Target="https://eur01.safelinks.protection.outlook.com/?url=https%3A%2F%2Ftalk.economistfoundation.org%2Fbritish-science-week%2F%3Futm_source%3Dmail_merge%26utm_medium%3Dbritish_science_weekutm_campaign%3DTT2025&amp;data=05%7C02%7Cedinburghla%40eis.org.uk%7Ca04a9328e8234ffc736908dd7278030a%7Cc87373db30ed4397bb0f06df234594b2%7C0%7C0%7C638792582482802548%7CUnknown%7CTWFpbGZsb3d8eyJFbXB0eU1hcGkiOnRydWUsIlYiOiIwLjAuMDAwMCIsIlAiOiJXaW4zMiIsIkFOIjoiTWFpbCIsIldUIjoyfQ%3D%3D%7C0%7C%7C%7C&amp;sdata=1DrOViKLgJyRbqli07VrHSdv8k8ktBlGJwhdnXrUKz0%3D&amp;reserved=0" TargetMode="External"/><Relationship Id="rId47" Type="http://schemas.openxmlformats.org/officeDocument/2006/relationships/image" Target="cid:image030.png@01DBA308.C3285DB0" TargetMode="External"/><Relationship Id="rId63" Type="http://schemas.openxmlformats.org/officeDocument/2006/relationships/hyperlink" Target="https://cityofedinburgheducation.sharepoint.com/:x:/r/sites/EdinburghLearns/Equalities/InclusiveCurriculum/Shared%20Documents/CEC%20Equality%20%26%20Diversity%20text%20lists/0-3%20Ethnic%20Minority%20Main%20Character.xlsx?d=w05c9c543e21a48fda6e34cefc5a961c6&amp;csf=1&amp;web=1&amp;e=a1LWUK&amp;xsdata=MDV8MDJ8ZWRpbmJ1cmdobGFAZWlzLm9yZy51a3xhMDRhOTMyOGU4MjM0ZmZjNzM2OTA4ZGQ3Mjc4MDMwYXxjODczNzNkYjMwZWQ0Mzk3YmIwZjA2ZGYyMzQ1OTRiMnwwfDB8NjM4NzkyNTgyNDgzMDMxNzczfFVua25vd258VFdGcGJHWnNiM2Q4ZXlKRmJYQjBlVTFoY0draU9uUnlkV1VzSWxZaU9pSXdMakF1TURBd01DSXNJbEFpT2lKWGFXNHpNaUlzSWtGT0lqb2lUV0ZwYkNJc0lsZFVJam95ZlE9PXwwfHx8&amp;sdata=K09LZEFuQlZJdXBXVWtKVzRRYnFQYS8zNkN5VWJwcHkzaytiL1lCTEc4dz0%3d" TargetMode="External"/><Relationship Id="rId68" Type="http://schemas.openxmlformats.org/officeDocument/2006/relationships/image" Target="cid:image035.png@01DBA308.C3285DB0" TargetMode="External"/><Relationship Id="rId84" Type="http://schemas.openxmlformats.org/officeDocument/2006/relationships/hyperlink" Target="https://eur01.safelinks.protection.outlook.com/?url=https%3A%2F%2Feu-west-1.protection.sophos.com%2F%3Fd%3Dedinburgh.gov.uk%26u%3DaHR0cDovL3d3dy5lZGluYnVyZ2guZ292LnVrL2VxdWFsaXR5b3V0Y29tZXM%3D%26p%3Dm%26i%3DNjY3NTNkZTVmMjk5MDEwYzUzNzgyNjgx%26t%3DNWdrQjlIaHNTOFNRSDVXOE9ObGxGZ2g3QmNnazNQYU1IakxyTlBMK01rcz0%3D%26h%3D3c5fd8d60ef444bf9ab15f0e7d9c2cdb%26s%3DAVNPUEhUT0NFTkNSWVBUSVbRsNgQmS2utDdm7O9av-rdi4Js3VPDmAsFbU98l66ciw&amp;data=05%7C02%7Cedinburghla%40eis.org.uk%7Ca04a9328e8234ffc736908dd7278030a%7Cc87373db30ed4397bb0f06df234594b2%7C0%7C0%7C638792582483202434%7CUnknown%7CTWFpbGZsb3d8eyJFbXB0eU1hcGkiOnRydWUsIlYiOiIwLjAuMDAwMCIsIlAiOiJXaW4zMiIsIkFOIjoiTWFpbCIsIldUIjoyfQ%3D%3D%7C0%7C%7C%7C&amp;sdata=oxILnEtap%2BDEoGieM6aLK9O1mgF9w3MVj6eX6q%2BXQkM%3D&amp;reserved=0" TargetMode="External"/><Relationship Id="rId89" Type="http://schemas.openxmlformats.org/officeDocument/2006/relationships/hyperlink" Target="https://eur01.safelinks.protection.outlook.com/?url=https%3A%2F%2Fwww.sqa.org.uk%2Fsqa%2F96570.html&amp;data=05%7C02%7Cedinburghla%40eis.org.uk%7Ca04a9328e8234ffc736908dd7278030a%7Cc87373db30ed4397bb0f06df234594b2%7C0%7C0%7C638792582483279610%7CUnknown%7CTWFpbGZsb3d8eyJFbXB0eU1hcGkiOnRydWUsIlYiOiIwLjAuMDAwMCIsIlAiOiJXaW4zMiIsIkFOIjoiTWFpbCIsIldUIjoyfQ%3D%3D%7C0%7C%7C%7C&amp;sdata=ZTEpgnSoD9W50ARsfG2CZlK%2BZ4xWUJYt07Eb91pTn4c%3D&amp;reserved=0" TargetMode="External"/><Relationship Id="rId16" Type="http://schemas.openxmlformats.org/officeDocument/2006/relationships/hyperlink" Target="https://eur01.safelinks.protection.outlook.com/?url=https%3A%2F%2Fmylearninghub.learn.link%2Fcontent%2F65afeb03110252001127705c&amp;data=05%7C02%7Cedinburghla%40eis.org.uk%7Ca04a9328e8234ffc736908dd7278030a%7Cc87373db30ed4397bb0f06df234594b2%7C0%7C0%7C638792582482511983%7CUnknown%7CTWFpbGZsb3d8eyJFbXB0eU1hcGkiOnRydWUsIlYiOiIwLjAuMDAwMCIsIlAiOiJXaW4zMiIsIkFOIjoiTWFpbCIsIldUIjoyfQ%3D%3D%7C0%7C%7C%7C&amp;sdata=4XqLUAFRTk%2FZeE6s5QMZRaBRGckzaX2beu5OQUxHK28%3D&amp;reserved=0" TargetMode="External"/><Relationship Id="rId11" Type="http://schemas.openxmlformats.org/officeDocument/2006/relationships/hyperlink" Target="https://eur01.safelinks.protection.outlook.com/?url=https%3A%2F%2Fnewsbeat-edinburgh.tfemagazine.co.uk%2Fmarch-2025%2Flatest-news%2Fending-racial-discrimination&amp;data=05%7C02%7Cedinburghla%40eis.org.uk%7Ca04a9328e8234ffc736908dd7278030a%7Cc87373db30ed4397bb0f06df234594b2%7C0%7C0%7C638792582482437335%7CUnknown%7CTWFpbGZsb3d8eyJFbXB0eU1hcGkiOnRydWUsIlYiOiIwLjAuMDAwMCIsIlAiOiJXaW4zMiIsIkFOIjoiTWFpbCIsIldUIjoyfQ%3D%3D%7C0%7C%7C%7C&amp;sdata=nPdGCWQn1RNZ2Z7hTxBXR3ETdY7W7U43ceCJyK6jMHw%3D&amp;reserved=0" TargetMode="External"/><Relationship Id="rId32" Type="http://schemas.openxmlformats.org/officeDocument/2006/relationships/image" Target="media/image5.png"/><Relationship Id="rId37" Type="http://schemas.openxmlformats.org/officeDocument/2006/relationships/hyperlink" Target="https://eur01.safelinks.protection.outlook.com/?url=https%3A%2F%2Fwww.diverseeducators.co.uk%2Fwhat-can-we-learn-about-masculinity-and-misogyny-from-the-netflix-drama-adolescence%2F&amp;data=05%7C02%7Cedinburghla%40eis.org.uk%7Ca04a9328e8234ffc736908dd7278030a%7Cc87373db30ed4397bb0f06df234594b2%7C0%7C0%7C638792582482772926%7CUnknown%7CTWFpbGZsb3d8eyJFbXB0eU1hcGkiOnRydWUsIlYiOiIwLjAuMDAwMCIsIlAiOiJXaW4zMiIsIkFOIjoiTWFpbCIsIldUIjoyfQ%3D%3D%7C0%7C%7C%7C&amp;sdata=rb6YgBWPaUrUQktZH9oRVPwltYIX94V6ZZlMeAD%2Bs0w%3D&amp;reserved=0" TargetMode="External"/><Relationship Id="rId53" Type="http://schemas.openxmlformats.org/officeDocument/2006/relationships/hyperlink" Target="https://eur01.safelinks.protection.outlook.com/?url=https%3A%2F%2Finfo.facinghistory.org%2Fe3t%2FCtc%2FWW%2B113%2Fc2R3704%2FVWfNFs8_2NZ7W3nCJNx4ZFSYbV5XFwB5tFG5vN4vJDKg5nR32W50kH_H6lZ3mfVXZB7Y5QWxzqN1wMc-T3f1v1W4nfktx8V9WNrW1315Km4rFF_QW9gjflZ288MmSW4T5P_z5JzftCW1KGTN-5RC3QlVHkDzT5CjRnxN4_rhf2J3TJNW99BvPx2gzxZFN8f3Q8Gvpc-zW3c13TV81315-W4l4bc55QsstNV8-KGN2DSHJ-W90rSl22Qq8ZWN48b1PGwhbxbW3Z8WFs6_YYHsW3stk3P7T_PXnN71SrT9G7Q1JW7wp9Vg3dnqC1W42dXk67qBPXDW5Nv_Dz8mXlJLW3bM-dB997x2XW5FJJrT4lj7DrW6B6-YJ1MBqZxN5C8KLM5t6hSW1K33Bd8-q5WCW8Np5Bq208PxcW7jkGdv52fDr6N24DX19df8RwW7-YNYp9bC0BPW6bRTg42sj2mMf6ZJQt604&amp;data=05%7C02%7Cedinburghla%40eis.org.uk%7Ca04a9328e8234ffc736908dd7278030a%7Cc87373db30ed4397bb0f06df234594b2%7C0%7C0%7C638792582482926361%7CUnknown%7CTWFpbGZsb3d8eyJFbXB0eU1hcGkiOnRydWUsIlYiOiIwLjAuMDAwMCIsIlAiOiJXaW4zMiIsIkFOIjoiTWFpbCIsIldUIjoyfQ%3D%3D%7C0%7C%7C%7C&amp;sdata=7AimTPs%2FINPaYG0iSqEiZmHmPbyuhsfoiLC1T50LaDg%3D&amp;reserved=0" TargetMode="External"/><Relationship Id="rId58" Type="http://schemas.openxmlformats.org/officeDocument/2006/relationships/image" Target="cid:image031.png@01DBA308.C3285DB0" TargetMode="External"/><Relationship Id="rId74" Type="http://schemas.openxmlformats.org/officeDocument/2006/relationships/image" Target="media/image15.png"/><Relationship Id="rId79" Type="http://schemas.openxmlformats.org/officeDocument/2006/relationships/hyperlink" Target="https://eur01.safelinks.protection.outlook.com/?url=https%3A%2F%2Fwww.trocaire.org%2Four-work%2Feducate%2Fpost-primary%2F&amp;data=05%7C02%7Cedinburghla%40eis.org.uk%7Ca04a9328e8234ffc736908dd7278030a%7Cc87373db30ed4397bb0f06df234594b2%7C0%7C0%7C638792582483140788%7CUnknown%7CTWFpbGZsb3d8eyJFbXB0eU1hcGkiOnRydWUsIlYiOiIwLjAuMDAwMCIsIlAiOiJXaW4zMiIsIkFOIjoiTWFpbCIsIldUIjoyfQ%3D%3D%7C0%7C%7C%7C&amp;sdata=j1%2BaYiKai1mSeDbwqki3rspU7zatouzoV2JgZKG8Olk%3D&amp;reserved=0" TargetMode="External"/><Relationship Id="rId5" Type="http://schemas.openxmlformats.org/officeDocument/2006/relationships/hyperlink" Target="https://eur01.safelinks.protection.outlook.com/?url=https%3A%2F%2Fwww.edinburgh.gov.uk%2Fnews%2Farticle%2F14165%2Fpupils-and-teachers-recognised-for-challenging-inequality-through-creativity-at-the-saroj-lal-awards&amp;data=05%7C02%7Cedinburghla%40eis.org.uk%7Ca04a9328e8234ffc736908dd7278030a%7Cc87373db30ed4397bb0f06df234594b2%7C0%7C0%7C638792582482353369%7CUnknown%7CTWFpbGZsb3d8eyJFbXB0eU1hcGkiOnRydWUsIlYiOiIwLjAuMDAwMCIsIlAiOiJXaW4zMiIsIkFOIjoiTWFpbCIsIldUIjoyfQ%3D%3D%7C0%7C%7C%7C&amp;sdata=NGxpcegH5EtlPWihckwqeIOGo7YibMJZl244Zm9FSj0%3D&amp;reserved=0" TargetMode="External"/><Relationship Id="rId90" Type="http://schemas.openxmlformats.org/officeDocument/2006/relationships/hyperlink" Target="mailto:Nikhat.yusaf@ea.edin.sch.uk" TargetMode="External"/><Relationship Id="rId95" Type="http://schemas.openxmlformats.org/officeDocument/2006/relationships/customXml" Target="../customXml/item2.xml"/><Relationship Id="rId22" Type="http://schemas.openxmlformats.org/officeDocument/2006/relationships/hyperlink" Target="https://eur01.safelinks.protection.outlook.com/?url=https%3A%2F%2Fd2-qkp04.eu1.hubspotlinks.com%2FCtc%2FW%2B113%2Fd2-Qkp04%2FVVzQ761h5k3YW18mh2Q6QWcJ0W1KLHGL5tSDGBN1YBntW5nXHsW69t95C6lZ3kVW6Lxjzs6F6gbqN3ZxkDczCFlzW1c4KjF6SBd0vW7zcyHp6-dB6mVmdGs33MWtjkM7sPxf75vq2W2B_xc34JN8hlW3bdJCC1hHH0DW1Mw7mc6SQdlQVQXTGy1DHfqYW5DGrXv6qjrVRN1FqMm5TP1VbW7mQFrv6hSMxYW1T0fcb4cr45CW1-g5Sz2HPZzxW9kJcD_6Cf2svW6sYJcR4yK5WDW5TGQ0j1Vln_JN9ksKz_BpStzW1-z3gm4PlxvkW2cDsWv6JnQsVW6TXCjF5q5SgsV_ws7y7mc-yDW2_tntM7M8jmHW4CtmKP3PKBCtN2_jxkFWDlmqW16B9jN3k2xjKW8qC-GX7jChv_W764CQ63_QQcQW4ddV1L3c7PTfW9d_9GX2Jm4yYW4p0HgK3JY7J0W66l4DL1dcq-KW2W_WkC5ZDCrgW2djRdK3MddGLW7dzysq8XJXHZf75D5xx04&amp;data=05%7C02%7Cedinburghla%40eis.org.uk%7Ca04a9328e8234ffc736908dd7278030a%7Cc87373db30ed4397bb0f06df234594b2%7C0%7C0%7C638792582482592049%7CUnknown%7CTWFpbGZsb3d8eyJFbXB0eU1hcGkiOnRydWUsIlYiOiIwLjAuMDAwMCIsIlAiOiJXaW4zMiIsIkFOIjoiTWFpbCIsIldUIjoyfQ%3D%3D%7C0%7C%7C%7C&amp;sdata=cS32SVIVN1Z%2FKb2Otu9iKyJLTLDa8DU%2F59NcN2MOSYQ%3D&amp;reserved=0" TargetMode="External"/><Relationship Id="rId27" Type="http://schemas.openxmlformats.org/officeDocument/2006/relationships/image" Target="media/image4.png"/><Relationship Id="rId43" Type="http://schemas.openxmlformats.org/officeDocument/2006/relationships/hyperlink" Target="https://eur01.safelinks.protection.outlook.com/?url=https%3A%2F%2Ftalk.economistfoundation.org%2Fresources%2Fdeepfakes-can-upset-our-democracies%2F%3Futm_source%3Dbulletin%26utm_medium%3Ddeepfakes%26utm_campaign%3DTT2025&amp;data=05%7C02%7Cedinburghla%40eis.org.uk%7Ca04a9328e8234ffc736908dd7278030a%7Cc87373db30ed4397bb0f06df234594b2%7C0%7C0%7C638792582482817358%7CUnknown%7CTWFpbGZsb3d8eyJFbXB0eU1hcGkiOnRydWUsIlYiOiIwLjAuMDAwMCIsIlAiOiJXaW4zMiIsIkFOIjoiTWFpbCIsIldUIjoyfQ%3D%3D%7C0%7C%7C%7C&amp;sdata=NGaPatUrKbNNuxOX94Wpeqz76BIjs2Q2zTy55l4oocM%3D&amp;reserved=0" TargetMode="External"/><Relationship Id="rId48" Type="http://schemas.openxmlformats.org/officeDocument/2006/relationships/hyperlink" Target="https://eur01.safelinks.protection.outlook.com/?url=https%3A%2F%2Finfo.facinghistory.org%2Fe3t%2FCtc%2FWW%2B113%2Fc2R3704%2FVWfNFs8_2NZ7W3nCJNx4ZFSYbV5XFwB5tFG5vN4vJDMl3qgyTW95jsWP6lZ3p4W6Wj2gK5wvb7dW4hrsSB8yzxvwVN8DLd5-TfL_VqY6Dv9hVFNkW1b7WWd2wN8zVW6Bq8G92wN4T2W5k17_q6tv06DVfSt6t2yqmdXW310DZm8SSmWvN6DQhl5jgHw8W52tq7z77c9MVW3vlN1W3zn__qW9l-p6452hs-_W6XLh7y73gPnLW8B4Zx_3-ztCNW3LWjTH3HjqmqN7b-CbP7lk02W6PHdWm6z0cd4N40sv7Bwl4PgW1n-jlN99-2fTW7BJbzP9h3LjKW3CD39f2_hQ7MW280pr21FnX_rW8FdMQY3hbyNyW8DD2X247Kjz-W2vy5zx8tXMbGW64Xc6c7Qx6LMW8Jj9yB3wB1JZM6TSx83Z7LDW461wzx6JDjjNf3lsWqx04&amp;data=05%7C02%7Cedinburghla%40eis.org.uk%7Ca04a9328e8234ffc736908dd7278030a%7Cc87373db30ed4397bb0f06df234594b2%7C0%7C0%7C638792582482847711%7CUnknown%7CTWFpbGZsb3d8eyJFbXB0eU1hcGkiOnRydWUsIlYiOiIwLjAuMDAwMCIsIlAiOiJXaW4zMiIsIkFOIjoiTWFpbCIsIldUIjoyfQ%3D%3D%7C0%7C%7C%7C&amp;sdata=GUeHgeL9zPCD1yy7pSHESb3z7HDsDTPWSS08O3ThOt8%3D&amp;reserved=0" TargetMode="External"/><Relationship Id="rId64" Type="http://schemas.openxmlformats.org/officeDocument/2006/relationships/image" Target="media/image12.png"/><Relationship Id="rId69" Type="http://schemas.openxmlformats.org/officeDocument/2006/relationships/image" Target="media/image14.png"/><Relationship Id="rId8" Type="http://schemas.openxmlformats.org/officeDocument/2006/relationships/image" Target="media/image1.png"/><Relationship Id="rId51" Type="http://schemas.openxmlformats.org/officeDocument/2006/relationships/hyperlink" Target="https://eur01.safelinks.protection.outlook.com/?url=https%3A%2F%2Finfo.facinghistory.org%2Fe3t%2FCtc%2FWW%2B113%2Fc2R3704%2FVWfNFs8_2NZ7W3nCJNx4ZFSYbV5XFwB5tFG5vN4vJDKz5nR32W5BWr2F6lZ3n6W3Rkp1L2YT4xJW90955f3MmKPSW5HGM7G4T3FcjW5hSRHc4KYK4XW8wRVhB31DLmNVblgYF3XzdtQW8tR0GS6F3gPqW5vBZVD4tYkb2W7XdpM72pvWVbW44dS4t6-dKmbW5rJy38598Y04W6cP5Vx7Vtll1W4TkBw53mxnxLW2kTVw92kSl3nW1h8pPD2NmsQ3W7zmQXw7rDdY3W37-dp58b1YW4W3TY-n-7YkLZsW5lm0MG2Ksq3SN2gqkc9xmwgfW8TBrGy6vk--8W7KvNk72bk90LW1Swjw-4Wx-H0W6y17N68cTfD0W2L3kD83v8Rf2W7xvmGN8HGHBZW2lYZhl39XcPkW5lxRQC2LbXyKW2vMy0R7FVQ_CW4l6Tnm6SxxFtW9hLfTv4qlWkTW6YM79Q2WZFNJW26v5wN3J_-KsN8P2fm4pCGv9f1sgG-R04&amp;data=05%7C02%7Cedinburghla%40eis.org.uk%7Ca04a9328e8234ffc736908dd7278030a%7Cc87373db30ed4397bb0f06df234594b2%7C0%7C0%7C638792582482895980%7CUnknown%7CTWFpbGZsb3d8eyJFbXB0eU1hcGkiOnRydWUsIlYiOiIwLjAuMDAwMCIsIlAiOiJXaW4zMiIsIkFOIjoiTWFpbCIsIldUIjoyfQ%3D%3D%7C0%7C%7C%7C&amp;sdata=lQTP01yroLcFrDdTmIjz8dTrYBdiulea0yH4c0OlXjQ%3D&amp;reserved=0" TargetMode="External"/><Relationship Id="rId72" Type="http://schemas.openxmlformats.org/officeDocument/2006/relationships/hyperlink" Target="https://eur01.safelinks.protection.outlook.com/?url=https%3A%2F%2Fmcusercontent.com%2Fdc31437391a4dc0ff8039193c%2Ffiles%2F085e23fa-7349-782d-2d6a-1b414bf17419%2Fhelping_school_age_children_with_traumatic_grief_caregivers.pdf&amp;data=05%7C02%7Cedinburghla%40eis.org.uk%7Ca04a9328e8234ffc736908dd7278030a%7Cc87373db30ed4397bb0f06df234594b2%7C0%7C0%7C638792582483067557%7CUnknown%7CTWFpbGZsb3d8eyJFbXB0eU1hcGkiOnRydWUsIlYiOiIwLjAuMDAwMCIsIlAiOiJXaW4zMiIsIkFOIjoiTWFpbCIsIldUIjoyfQ%3D%3D%7C0%7C%7C%7C&amp;sdata=s3KhMDbf6LClcvvpzZY8uez8JG9bsaChHUx7CUHSKfw%3D&amp;reserved=0" TargetMode="External"/><Relationship Id="rId80" Type="http://schemas.openxmlformats.org/officeDocument/2006/relationships/hyperlink" Target="https://eur01.safelinks.protection.outlook.com/?url=https%3A%2F%2Fwww.trocaire.org%2Four-work%2Feducate%2Fearly-years%2F&amp;data=05%7C02%7Cedinburghla%40eis.org.uk%7Ca04a9328e8234ffc736908dd7278030a%7Cc87373db30ed4397bb0f06df234594b2%7C0%7C0%7C638792582483155279%7CUnknown%7CTWFpbGZsb3d8eyJFbXB0eU1hcGkiOnRydWUsIlYiOiIwLjAuMDAwMCIsIlAiOiJXaW4zMiIsIkFOIjoiTWFpbCIsIldUIjoyfQ%3D%3D%7C0%7C%7C%7C&amp;sdata=q96lGJx9UrQp0NNKtbMMglSdDKLh66%2Fy7YDBVT5pW5w%3D&amp;reserved=0" TargetMode="External"/><Relationship Id="rId85" Type="http://schemas.openxmlformats.org/officeDocument/2006/relationships/hyperlink" Target="https://eur01.safelinks.protection.outlook.com/?url=https%3A%2F%2Fconnect.scot%2Fevents%2Fonline-safety-families-police-scotland-partnership-connect-online-29-april&amp;data=05%7C02%7Cedinburghla%40eis.org.uk%7Ca04a9328e8234ffc736908dd7278030a%7Cc87373db30ed4397bb0f06df234594b2%7C0%7C0%7C638792582483221683%7CUnknown%7CTWFpbGZsb3d8eyJFbXB0eU1hcGkiOnRydWUsIlYiOiIwLjAuMDAwMCIsIlAiOiJXaW4zMiIsIkFOIjoiTWFpbCIsIldUIjoyfQ%3D%3D%7C0%7C%7C%7C&amp;sdata=zMlQEfiCIna3hTE3V1csFoyTQwF05EhbSS%2FqyeH7Dvc%3D&amp;reserved=0"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ur01.safelinks.protection.outlook.com/?url=https%3A%2F%2Fnewsbeat-edinburgh.tfemagazine.co.uk%2Fmarch-2025%2Flatest-news%2Fcelebrating-lone-parents&amp;data=05%7C02%7Cedinburghla%40eis.org.uk%7Ca04a9328e8234ffc736908dd7278030a%7Cc87373db30ed4397bb0f06df234594b2%7C0%7C0%7C638792582482451968%7CUnknown%7CTWFpbGZsb3d8eyJFbXB0eU1hcGkiOnRydWUsIlYiOiIwLjAuMDAwMCIsIlAiOiJXaW4zMiIsIkFOIjoiTWFpbCIsIldUIjoyfQ%3D%3D%7C0%7C%7C%7C&amp;sdata=H1ksJdm28ivYOreyssd6Qj4CVWmC2mqgkKBITRd3HsE%3D&amp;reserved=0" TargetMode="External"/><Relationship Id="rId17" Type="http://schemas.openxmlformats.org/officeDocument/2006/relationships/hyperlink" Target="https://eur01.safelinks.protection.outlook.com/?url=https%3A%2F%2Fnewsbeat-edinburgh.tfemagazine.co.uk%2Ffebruary-2025%2Flatest-news%2Fwhat-we-permit-we-promote&amp;data=05%7C02%7Cedinburghla%40eis.org.uk%7Ca04a9328e8234ffc736908dd7278030a%7Cc87373db30ed4397bb0f06df234594b2%7C0%7C0%7C638792582482526730%7CUnknown%7CTWFpbGZsb3d8eyJFbXB0eU1hcGkiOnRydWUsIlYiOiIwLjAuMDAwMCIsIlAiOiJXaW4zMiIsIkFOIjoiTWFpbCIsIldUIjoyfQ%3D%3D%7C0%7C%7C%7C&amp;sdata=wTYOtfHB2EHRGa%2Fq0aXGrltOSXb1anOZq9XO3i%2FuXDY%3D&amp;reserved=0" TargetMode="External"/><Relationship Id="rId25" Type="http://schemas.openxmlformats.org/officeDocument/2006/relationships/hyperlink" Target="https://eur01.safelinks.protection.outlook.com/?url=https%3A%2F%2Fwww.het.org.uk%2Flessons-from-auschwitz-online%2Fapply-for-upcoming-courses%2F1261-scotland-clpl&amp;data=05%7C02%7Cedinburghla%40eis.org.uk%7Ca04a9328e8234ffc736908dd7278030a%7Cc87373db30ed4397bb0f06df234594b2%7C0%7C0%7C638792582482622705%7CUnknown%7CTWFpbGZsb3d8eyJFbXB0eU1hcGkiOnRydWUsIlYiOiIwLjAuMDAwMCIsIlAiOiJXaW4zMiIsIkFOIjoiTWFpbCIsIldUIjoyfQ%3D%3D%7C0%7C%7C%7C&amp;sdata=ka7JijLBBLQugywkWed72p3ssdPr4C7igyh57iDvbYI%3D&amp;reserved=0" TargetMode="External"/><Relationship Id="rId33" Type="http://schemas.openxmlformats.org/officeDocument/2006/relationships/hyperlink" Target="https://eur01.safelinks.protection.outlook.com/?url=https%3A%2F%2Fwww.digitaldiscourse.scot%2Fmodules%2F&amp;data=05%7C02%7Cedinburghla%40eis.org.uk%7Ca04a9328e8234ffc736908dd7278030a%7Cc87373db30ed4397bb0f06df234594b2%7C0%7C0%7C638792582482711221%7CUnknown%7CTWFpbGZsb3d8eyJFbXB0eU1hcGkiOnRydWUsIlYiOiIwLjAuMDAwMCIsIlAiOiJXaW4zMiIsIkFOIjoiTWFpbCIsIldUIjoyfQ%3D%3D%7C0%7C%7C%7C&amp;sdata=tAwEBM2Q5erhICkXhmSEU8yNI%2BVATqfpelxCZgB8g3M%3D&amp;reserved=0" TargetMode="External"/><Relationship Id="rId38" Type="http://schemas.openxmlformats.org/officeDocument/2006/relationships/hyperlink" Target="https://eur01.safelinks.protection.outlook.com/?url=https%3A%2F%2Fwww.intofilm.org%2Fnews-and-views%2Farticles%2Fstep-into-spring-with-into-film-plus%3Futm_source%3Dintofilmmaster%26utm_medium%3Demail%26utm_campaign%3Dmarketing%26utm_content%3Dstep-into-spring-25&amp;data=05%7C02%7Cedinburghla%40eis.org.uk%7Ca04a9328e8234ffc736908dd7278030a%7Cc87373db30ed4397bb0f06df234594b2%7C0%7C0%7C638792582482787858%7CUnknown%7CTWFpbGZsb3d8eyJFbXB0eU1hcGkiOnRydWUsIlYiOiIwLjAuMDAwMCIsIlAiOiJXaW4zMiIsIkFOIjoiTWFpbCIsIldUIjoyfQ%3D%3D%7C0%7C%7C%7C&amp;sdata=mzKgSzqIzhfpdg62R8Iw5EXvtGBy%2F1T4CIMPHCzOqnk%3D&amp;reserved=0" TargetMode="External"/><Relationship Id="rId46" Type="http://schemas.openxmlformats.org/officeDocument/2006/relationships/image" Target="media/image9.png"/><Relationship Id="rId59" Type="http://schemas.openxmlformats.org/officeDocument/2006/relationships/hyperlink" Target="https://eur01.safelinks.protection.outlook.com/?url=https%3A%2F%2Feducation.rebootthefuture.org%2Fresources%2Fapril-is-the-golden-month%2F&amp;data=05%7C02%7Cedinburghla%40eis.org.uk%7Ca04a9328e8234ffc736908dd7278030a%7Cc87373db30ed4397bb0f06df234594b2%7C0%7C0%7C638792582482986318%7CUnknown%7CTWFpbGZsb3d8eyJFbXB0eU1hcGkiOnRydWUsIlYiOiIwLjAuMDAwMCIsIlAiOiJXaW4zMiIsIkFOIjoiTWFpbCIsIldUIjoyfQ%3D%3D%7C0%7C%7C%7C&amp;sdata=%2BfSiO1%2Ff3YFdsquWvGs5crBV7GdU3CFX%2BDFswsxCaMo%3D&amp;reserved=0" TargetMode="External"/><Relationship Id="rId67" Type="http://schemas.openxmlformats.org/officeDocument/2006/relationships/image" Target="media/image13.png"/><Relationship Id="rId20" Type="http://schemas.openxmlformats.org/officeDocument/2006/relationships/hyperlink" Target="https://eur01.safelinks.protection.outlook.com/?url=https%3A%2F%2Fwww.neurodiversityweek.com%2Fintroduction&amp;data=05%7C02%7Cedinburghla%40eis.org.uk%7Ca04a9328e8234ffc736908dd7278030a%7Cc87373db30ed4397bb0f06df234594b2%7C0%7C0%7C638792582482556286%7CUnknown%7CTWFpbGZsb3d8eyJFbXB0eU1hcGkiOnRydWUsIlYiOiIwLjAuMDAwMCIsIlAiOiJXaW4zMiIsIkFOIjoiTWFpbCIsIldUIjoyfQ%3D%3D%7C0%7C%7C%7C&amp;sdata=EtLUxRfI%2FtO4h8eFKYapsE%2BjnVZwFJ4SeuUPGQB1UIU%3D&amp;reserved=0" TargetMode="External"/><Relationship Id="rId41" Type="http://schemas.openxmlformats.org/officeDocument/2006/relationships/image" Target="cid:image020.png@01DBA308.C3285DB0" TargetMode="External"/><Relationship Id="rId54" Type="http://schemas.openxmlformats.org/officeDocument/2006/relationships/hyperlink" Target="https://eur01.safelinks.protection.outlook.com/?url=https%3A%2F%2Finfo.facinghistory.org%2Fe3t%2FCtc%2FWW%2B113%2Fc2R3704%2FVWfNFs8_2NZ7W3nCJNx4ZFSYbV5XFwB5tFG5vN4vJDMl3qgyTW95jsWP6lZ3nMW4zXFXV7-gQyQVkdxnn44zX7CW8YtnlN5swK2kW4W02qk9dYwbVW922JPf1MRxv2W5crF4X3G1vSTVHmyvp5FHTJpW7F52X44wWnLdW3XKClv96rpWJMRbvmQCVl2cW7JtLlC7JRw04W5G1R37368q2TW2T0hlG4WdXk-W3DGN7V2VVdPZW8P7plT5kB8RgW3C-59x2H-YJPW2Vyl_b1FSS5jW5d1Xd78r494sW58XxC47H1ZkhW8WlNZQ57tcGTW2JMTNf8QNtvKW7bDy1g4wM_D7W7fzZ4L2k1j9qW1KQXmH5cdQrZW13q2974LHzjjN4rDFc4Dw_4GW1QTdL61Lb86_W8RWXP070qmHfW2JfzF64_v8LLW74lnBV8mvHqVf7lXPyF04&amp;data=05%7C02%7Cedinburghla%40eis.org.uk%7Ca04a9328e8234ffc736908dd7278030a%7Cc87373db30ed4397bb0f06df234594b2%7C0%7C0%7C638792582482941476%7CUnknown%7CTWFpbGZsb3d8eyJFbXB0eU1hcGkiOnRydWUsIlYiOiIwLjAuMDAwMCIsIlAiOiJXaW4zMiIsIkFOIjoiTWFpbCIsIldUIjoyfQ%3D%3D%7C0%7C%7C%7C&amp;sdata=RWQQ5mdABfmKDIl8k2UfkfmlcDqV8Rd4xNz7iEjUfRQ%3D&amp;reserved=0" TargetMode="External"/><Relationship Id="rId62" Type="http://schemas.openxmlformats.org/officeDocument/2006/relationships/hyperlink" Target="https://eur01.safelinks.protection.outlook.com/?url=https%3A%2F%2Fwww.inclusivebooksforchildren.org%2Fblog%2Fwinners-of-the-ibc-book-awards-2025-announced%3Futm_source%3DKlaviyo%26utm_medium%3Dcampaign%26_kx%3DF5OClPonIcQqU3ThAcuugQvUwQNjfMU8lzHK92wLnDyU1Fb9sQxBTBP-1173LJWZ.WQjvCN&amp;data=05%7C02%7Cedinburghla%40eis.org.uk%7Ca04a9328e8234ffc736908dd7278030a%7Cc87373db30ed4397bb0f06df234594b2%7C0%7C0%7C638792582483015457%7CUnknown%7CTWFpbGZsb3d8eyJFbXB0eU1hcGkiOnRydWUsIlYiOiIwLjAuMDAwMCIsIlAiOiJXaW4zMiIsIkFOIjoiTWFpbCIsIldUIjoyfQ%3D%3D%7C0%7C%7C%7C&amp;sdata=oc62tK25OZbwSoJGpIgFNRW7WvHbETvrnqHrtVNO8jM%3D&amp;reserved=0" TargetMode="External"/><Relationship Id="rId70" Type="http://schemas.openxmlformats.org/officeDocument/2006/relationships/image" Target="cid:image038.png@01DBA308.C3285DB0" TargetMode="External"/><Relationship Id="rId75" Type="http://schemas.openxmlformats.org/officeDocument/2006/relationships/hyperlink" Target="https://eur01.safelinks.protection.outlook.com/?url=https%3A%2F%2Fwww.ideaonline.ie%2Fexploring-contemporary-crises-and-issues-through-global-citizenship-education-palestine&amp;data=05%7C02%7Cedinburghla%40eis.org.uk%7Ca04a9328e8234ffc736908dd7278030a%7Cc87373db30ed4397bb0f06df234594b2%7C0%7C0%7C638792582483096515%7CUnknown%7CTWFpbGZsb3d8eyJFbXB0eU1hcGkiOnRydWUsIlYiOiIwLjAuMDAwMCIsIlAiOiJXaW4zMiIsIkFOIjoiTWFpbCIsIldUIjoyfQ%3D%3D%7C0%7C%7C%7C&amp;sdata=A33VDwPCFbrw5p55Ap2sAn%2FMlboNmreLzmXoW%2F4hgUA%3D&amp;reserved=0" TargetMode="External"/><Relationship Id="rId83" Type="http://schemas.openxmlformats.org/officeDocument/2006/relationships/hyperlink" Target="mailto:nikhat.yusaf@ea.edin.sch.uk" TargetMode="External"/><Relationship Id="rId88" Type="http://schemas.openxmlformats.org/officeDocument/2006/relationships/image" Target="media/image17.png"/><Relationship Id="rId91" Type="http://schemas.openxmlformats.org/officeDocument/2006/relationships/hyperlink" Target="https://cityofedinburgheducation.sharepoint.com/sites/EdinburghLearns/Equalities/SitePages/Home.aspx?xsdata=MDV8MDJ8ZWRpbmJ1cmdobGFAZWlzLm9yZy51a3xhMDRhOTMyOGU4MjM0ZmZjNzM2OTA4ZGQ3Mjc4MDMwYXxjODczNzNkYjMwZWQ0Mzk3YmIwZjA2ZGYyMzQ1OTRiMnwwfDB8NjM4NzkyNTgyNDgzMjk3ODA1fFVua25vd258VFdGcGJHWnNiM2Q4ZXlKRmJYQjBlVTFoY0draU9uUnlkV1VzSWxZaU9pSXdMakF1TURBd01DSXNJbEFpT2lKWGFXNHpNaUlzSWtGT0lqb2lUV0ZwYkNJc0lsZFVJam95ZlE9PXwwfHx8&amp;sdata=dkhoTEUyUjd4K2ZIdnFlb3FicXcrT2NpQ0MwREQ1NEdyZVpOUVdoNzlkQT0%3d" TargetMode="External"/><Relationship Id="rId9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eur01.safelinks.protection.outlook.com/?url=https%3A%2F%2Fwww.heraldscotland.com%2Fnews%2F25005189.edinburgh-students-staff-awarded-diversity-work%2F&amp;data=05%7C02%7Cedinburghla%40eis.org.uk%7Ca04a9328e8234ffc736908dd7278030a%7Cc87373db30ed4397bb0f06df234594b2%7C0%7C0%7C638792582482373391%7CUnknown%7CTWFpbGZsb3d8eyJFbXB0eU1hcGkiOnRydWUsIlYiOiIwLjAuMDAwMCIsIlAiOiJXaW4zMiIsIkFOIjoiTWFpbCIsIldUIjoyfQ%3D%3D%7C0%7C%7C%7C&amp;sdata=u4QLJhZlDUslw3l6Su8p62zYUzsPfIAoHxa2zH8yv4U%3D&amp;reserved=0" TargetMode="External"/><Relationship Id="rId15" Type="http://schemas.openxmlformats.org/officeDocument/2006/relationships/hyperlink" Target="https://eur01.safelinks.protection.outlook.com/?url=https%3A%2F%2Fnewsbeat-edinburgh.tfemagazine.co.uk%2Fmarch-2025%2Flatest-news%2Ftransgender-day-of-visibility&amp;data=05%7C02%7Cedinburghla%40eis.org.uk%7Ca04a9328e8234ffc736908dd7278030a%7Cc87373db30ed4397bb0f06df234594b2%7C0%7C0%7C638792582482496702%7CUnknown%7CTWFpbGZsb3d8eyJFbXB0eU1hcGkiOnRydWUsIlYiOiIwLjAuMDAwMCIsIlAiOiJXaW4zMiIsIkFOIjoiTWFpbCIsIldUIjoyfQ%3D%3D%7C0%7C%7C%7C&amp;sdata=l6SGXw4GPJtj9hwwBVCPfA40rUaZ1JayhS6F1qGpy3Y%3D&amp;reserved=0" TargetMode="External"/><Relationship Id="rId23" Type="http://schemas.openxmlformats.org/officeDocument/2006/relationships/hyperlink" Target="https://eur01.safelinks.protection.outlook.com/?url=https%3A%2F%2Fd2-qkp04.eu1.hubspotlinks.com%2FCtc%2FW%2B113%2Fd2-Qkp04%2FVVzQ761h5k3YW18mh2Q6QWcJ0W1KLHGL5tSDGBN1YBnvv3qn9gW7lCdLW6lZ3k-W8tZmy58YYJ66W4QnhlP4lphdGW5GVKnF95lLkVW7l3dgT2FwFLqW7Qqv3k5Y_3xnW5mrxmy8G3NtCW6lYT9f8MsvtzW5wYn-J6TCQwCW8pKSQC60r2gGW7bCTWH2ZS7sfW4lMxlV8w_gKtW6Nw9vS3T9ggMW6gKGx56DcBD2W2z9g6X8qlSMvW4ZbBwf8RWlR9W2L0lHs6Hw9ZyW7j-gcT6fwCr7W3091S11-KSsQW6JkZNm6b9b7TW6HCdk595XQRQW70K8SJ3m2bF3W1Yynq62ztYhXW2-svnD9fwWf4Vb97BF7H6_czf1B99tg04&amp;data=05%7C02%7Cedinburghla%40eis.org.uk%7Ca04a9328e8234ffc736908dd7278030a%7Cc87373db30ed4397bb0f06df234594b2%7C0%7C0%7C638792582482607290%7CUnknown%7CTWFpbGZsb3d8eyJFbXB0eU1hcGkiOnRydWUsIlYiOiIwLjAuMDAwMCIsIlAiOiJXaW4zMiIsIkFOIjoiTWFpbCIsIldUIjoyfQ%3D%3D%7C0%7C%7C%7C&amp;sdata=Wm7LKDEL9ohD4%2FSEpdGp0sQRbJlBv1ZRRvMCWoru2DE%3D&amp;reserved=0" TargetMode="External"/><Relationship Id="rId28" Type="http://schemas.openxmlformats.org/officeDocument/2006/relationships/hyperlink" Target="https://eur01.safelinks.protection.outlook.com/?url=https%3A%2F%2Fnews.enews.nationalarchives.gov.uk%2F1216E0A3A20FEACCAF5414C3D3468481883FB399B67B894E4876D4F9F225195D%2F67817B8E56FF1CEFBD150CA3FE9F7875%2FLE35&amp;data=05%7C02%7Cedinburghla%40eis.org.uk%7Ca04a9328e8234ffc736908dd7278030a%7Cc87373db30ed4397bb0f06df234594b2%7C0%7C0%7C638792582482652079%7CUnknown%7CTWFpbGZsb3d8eyJFbXB0eU1hcGkiOnRydWUsIlYiOiIwLjAuMDAwMCIsIlAiOiJXaW4zMiIsIkFOIjoiTWFpbCIsIldUIjoyfQ%3D%3D%7C0%7C%7C%7C&amp;sdata=d6Ud2EhdQ1ZZstowPjMOy%2BlW8c47jcsNSYI%2FqZxKq5k%3D&amp;reserved=0" TargetMode="External"/><Relationship Id="rId36" Type="http://schemas.openxmlformats.org/officeDocument/2006/relationships/hyperlink" Target="https://eur01.safelinks.protection.outlook.com/?url=https%3A%2F%2Fwww.diverseeducators.co.uk%2Fworld-book-day-2025%2F&amp;data=05%7C02%7Cedinburghla%40eis.org.uk%7Ca04a9328e8234ffc736908dd7278030a%7Cc87373db30ed4397bb0f06df234594b2%7C0%7C0%7C638792582482757474%7CUnknown%7CTWFpbGZsb3d8eyJFbXB0eU1hcGkiOnRydWUsIlYiOiIwLjAuMDAwMCIsIlAiOiJXaW4zMiIsIkFOIjoiTWFpbCIsIldUIjoyfQ%3D%3D%7C0%7C%7C%7C&amp;sdata=RyOjZMaJ4wU%2B0jhu%2BKm7gt5W2dO2ai6Cfzb%2FCk%2BzVl4%3D&amp;reserved=0" TargetMode="External"/><Relationship Id="rId49" Type="http://schemas.openxmlformats.org/officeDocument/2006/relationships/hyperlink" Target="https://eur01.safelinks.protection.outlook.com/?url=https%3A%2F%2Finfo.facinghistory.org%2Fe3t%2FCtc%2FWW%2B113%2Fc2R3704%2FVWfNFs8_2NZ7W3nCJNx4ZFSYbV5XFwB5tFG5vN4vJDKg5nR32W50kH_H6lZ3ngW7TTZ6f9cZV0tW31k1b-8BFCNmW19wkf45s_cBkW6n_whm4rCrrBN9jDppngCMx6VYnjhZ7yg1B_W7p3kYK2zfJ4mW85J2jC1-sxMTW2mctvb5Y9YJcW1T9LKB5vQ_ncW1bSg1q4LhSHJW4rgY6213pryhN7yk4-54sfn6W3_cwtJ6JqzttN6lr53zQSSPYW6VQ4lG1NXMhgW8c82tx83DLMmW1GBzCf7GJb_fW2mDzRZ1xbslDW3N8JF74Mxn3cW97VYZv23012SW8N8gkZ7BYp78W7n70Jv2YBB4pW4Fdnb77cLrFmW3PZnty5WHS48W6J7TQg6Nwhj8W2LXsk31Bf9_-W21LHhw2rY16BW6sJ_Qz3HKvXgW3zfjLz1jXBqWW8YKNR08hDm1MW6lc__18-l5Jcf4Sd82404&amp;data=05%7C02%7Cedinburghla%40eis.org.uk%7Ca04a9328e8234ffc736908dd7278030a%7Cc87373db30ed4397bb0f06df234594b2%7C0%7C0%7C638792582482862863%7CUnknown%7CTWFpbGZsb3d8eyJFbXB0eU1hcGkiOnRydWUsIlYiOiIwLjAuMDAwMCIsIlAiOiJXaW4zMiIsIkFOIjoiTWFpbCIsIldUIjoyfQ%3D%3D%7C0%7C%7C%7C&amp;sdata=4E1cE5JDRhXFgICJ0CcCO9ZJS7jSdQr831%2F2E4JkKLY%3D&amp;reserved=0" TargetMode="External"/><Relationship Id="rId57" Type="http://schemas.openxmlformats.org/officeDocument/2006/relationships/image" Target="media/image10.png"/><Relationship Id="rId10" Type="http://schemas.openxmlformats.org/officeDocument/2006/relationships/hyperlink" Target="https://eur01.safelinks.protection.outlook.com/?url=https%3A%2F%2Fnewsbeat-edinburgh.tfemagazine.co.uk%2Fmarch-2025%2Flatest-news%2Four-unique-minds&amp;data=05%7C02%7Cedinburghla%40eis.org.uk%7Ca04a9328e8234ffc736908dd7278030a%7Cc87373db30ed4397bb0f06df234594b2%7C0%7C0%7C638792582482422485%7CUnknown%7CTWFpbGZsb3d8eyJFbXB0eU1hcGkiOnRydWUsIlYiOiIwLjAuMDAwMCIsIlAiOiJXaW4zMiIsIkFOIjoiTWFpbCIsIldUIjoyfQ%3D%3D%7C0%7C%7C%7C&amp;sdata=lkcChMbGmBSPFSGAYCqtrNmnzdCZ37piOyntxkSIogM%3D&amp;reserved=0" TargetMode="External"/><Relationship Id="rId31" Type="http://schemas.openxmlformats.org/officeDocument/2006/relationships/hyperlink" Target="https://eur01.safelinks.protection.outlook.com/?url=https%3A%2F%2Fwww.digitaldiscourse.scot%2F&amp;data=05%7C02%7Cedinburghla%40eis.org.uk%7Ca04a9328e8234ffc736908dd7278030a%7Cc87373db30ed4397bb0f06df234594b2%7C0%7C0%7C638792582482696361%7CUnknown%7CTWFpbGZsb3d8eyJFbXB0eU1hcGkiOnRydWUsIlYiOiIwLjAuMDAwMCIsIlAiOiJXaW4zMiIsIkFOIjoiTWFpbCIsIldUIjoyfQ%3D%3D%7C0%7C%7C%7C&amp;sdata=uSDvzINQpa3xsbCtoPyM%2BRgoS6IwT2Um1gygc%2B0nqAA%3D&amp;reserved=0" TargetMode="External"/><Relationship Id="rId44" Type="http://schemas.openxmlformats.org/officeDocument/2006/relationships/image" Target="media/image8.png"/><Relationship Id="rId52" Type="http://schemas.openxmlformats.org/officeDocument/2006/relationships/hyperlink" Target="https://eur01.safelinks.protection.outlook.com/?url=https%3A%2F%2Finfo.facinghistory.org%2Fe3t%2FCtc%2FWW%2B113%2Fc2R3704%2FVWfNFs8_2NZ7W3nCJNx4ZFSYbV5XFwB5tFG5vN4vJDKg5nR32W50kH_H6lZ3p6W3WwLfC8GxRSNF3Mdm3LsF3gW8YbPwp2tWQtyW1Ny93r2bW4RlW5-4GdJ2_J50vW3C28nM98wnNkW7QPpH01vc7_qW54t6V75zyTWBW89Tcfh1mSDGcW7GWKTn7Jn1m8W6t4TrG2x6j7hW47pbQW7Qk385W1NTdfv4Z2-7hW2m_6F27jRQlTW6d15jd7dm9YwW5mlCQX4zpcp7VbdtCn8p-QXkW4h9GFz6WzMkSW9f79pj11k7N0W5W9lxF69yy3_W6yH7dv4-jpxlW8Mf5n91NNPYNW4PPZqM95cCk_W3RZZGl2tMwj2W8LbMfx76FYflW54bnYM3yW3T4MhwtNM-81PTW3YQjS43S8j38W3XXq1B7zflGqW6k88cH194Z03W1MnJV-4ZLbw1W6GJcDv4Zp54Xf1NrLvW04&amp;data=05%7C02%7Cedinburghla%40eis.org.uk%7Ca04a9328e8234ffc736908dd7278030a%7Cc87373db30ed4397bb0f06df234594b2%7C0%7C0%7C638792582482910925%7CUnknown%7CTWFpbGZsb3d8eyJFbXB0eU1hcGkiOnRydWUsIlYiOiIwLjAuMDAwMCIsIlAiOiJXaW4zMiIsIkFOIjoiTWFpbCIsIldUIjoyfQ%3D%3D%7C0%7C%7C%7C&amp;sdata=QO4ZvC1nLGVU4uRe8J98jq4CAuKkeCCyrv464umm6dA%3D&amp;reserved=0" TargetMode="External"/><Relationship Id="rId60" Type="http://schemas.openxmlformats.org/officeDocument/2006/relationships/hyperlink" Target="https://eur01.safelinks.protection.outlook.com/?url=https%3A%2F%2Fglobaldimension.org.uk%2Fcalendar%2Fgolden-rule-day%2F2024-04-05%2F&amp;data=05%7C02%7Cedinburghla%40eis.org.uk%7Ca04a9328e8234ffc736908dd7278030a%7Cc87373db30ed4397bb0f06df234594b2%7C0%7C0%7C638792582483000819%7CUnknown%7CTWFpbGZsb3d8eyJFbXB0eU1hcGkiOnRydWUsIlYiOiIwLjAuMDAwMCIsIlAiOiJXaW4zMiIsIkFOIjoiTWFpbCIsIldUIjoyfQ%3D%3D%7C0%7C%7C%7C&amp;sdata=ZhbnioZEsm%2FdIq2%2B8BQ5Q6LSl283QB8te50OS1orMXE%3D&amp;reserved=0" TargetMode="External"/><Relationship Id="rId65" Type="http://schemas.openxmlformats.org/officeDocument/2006/relationships/image" Target="cid:image034.png@01DBA308.C3285DB0" TargetMode="External"/><Relationship Id="rId73" Type="http://schemas.openxmlformats.org/officeDocument/2006/relationships/hyperlink" Target="https://eur01.safelinks.protection.outlook.com/?url=https%3A%2F%2Fmcusercontent.com%2Fdc31437391a4dc0ff8039193c%2Ffiles%2Fa55538bf-1d61-6c84-b1c3-df3502004c73%2Fhelping_teens_with_traumatic_grief_tips_for_caregivers_updated.pdf&amp;data=05%7C02%7Cedinburghla%40eis.org.uk%7Ca04a9328e8234ffc736908dd7278030a%7Cc87373db30ed4397bb0f06df234594b2%7C0%7C0%7C638792582483082095%7CUnknown%7CTWFpbGZsb3d8eyJFbXB0eU1hcGkiOnRydWUsIlYiOiIwLjAuMDAwMCIsIlAiOiJXaW4zMiIsIkFOIjoiTWFpbCIsIldUIjoyfQ%3D%3D%7C0%7C%7C%7C&amp;sdata=k%2BWCYyiVS37%2BN%2BA6buwWyLiJ28OyYhpbnZ7bZGbBEOI%3D&amp;reserved=0" TargetMode="External"/><Relationship Id="rId78" Type="http://schemas.openxmlformats.org/officeDocument/2006/relationships/hyperlink" Target="https://eur01.safelinks.protection.outlook.com/?url=https%3A%2F%2Fwww.trocaire.org%2Four-work%2Ftrocaire-supporting-peace-building-efforts-around-the-world%2F&amp;data=05%7C02%7Cedinburghla%40eis.org.uk%7Ca04a9328e8234ffc736908dd7278030a%7Cc87373db30ed4397bb0f06df234594b2%7C0%7C0%7C638792582483126393%7CUnknown%7CTWFpbGZsb3d8eyJFbXB0eU1hcGkiOnRydWUsIlYiOiIwLjAuMDAwMCIsIlAiOiJXaW4zMiIsIkFOIjoiTWFpbCIsIldUIjoyfQ%3D%3D%7C0%7C%7C%7C&amp;sdata=cNWMEChVbNRAfbn0xcZJoQJwVRebrbpJEp%2BvHJjya8A%3D&amp;reserved=0" TargetMode="External"/><Relationship Id="rId81" Type="http://schemas.openxmlformats.org/officeDocument/2006/relationships/hyperlink" Target="https://eur01.safelinks.protection.outlook.com/?url=https%3A%2F%2Fwww.trocaire.org%2Four-work%2Feducate%2Fprimary%2F&amp;data=05%7C02%7Cedinburghla%40eis.org.uk%7Ca04a9328e8234ffc736908dd7278030a%7Cc87373db30ed4397bb0f06df234594b2%7C0%7C0%7C638792582483169676%7CUnknown%7CTWFpbGZsb3d8eyJFbXB0eU1hcGkiOnRydWUsIlYiOiIwLjAuMDAwMCIsIlAiOiJXaW4zMiIsIkFOIjoiTWFpbCIsIldUIjoyfQ%3D%3D%7C0%7C%7C%7C&amp;sdata=gVfctU5Thsj8FibdYMfm6bno%2FnVPJLA6yfwsGnblcxU%3D&amp;reserved=0" TargetMode="External"/><Relationship Id="rId86" Type="http://schemas.openxmlformats.org/officeDocument/2006/relationships/hyperlink" Target="https://eur01.safelinks.protection.outlook.com/?url=https%3A%2F%2Fbit.ly%2F4jFHE4u&amp;data=05%7C02%7Cedinburghla%40eis.org.uk%7Ca04a9328e8234ffc736908dd7278030a%7Cc87373db30ed4397bb0f06df234594b2%7C0%7C0%7C638792582483240752%7CUnknown%7CTWFpbGZsb3d8eyJFbXB0eU1hcGkiOnRydWUsIlYiOiIwLjAuMDAwMCIsIlAiOiJXaW4zMiIsIkFOIjoiTWFpbCIsIldUIjoyfQ%3D%3D%7C0%7C%7C%7C&amp;sdata=Ju5%2Bx1R%2BDIu655WEuwkHWB7NLRar64O5JFiYhaZLV8A%3D&amp;reserved=0" TargetMode="External"/><Relationship Id="rId94"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eur01.safelinks.protection.outlook.com/?url=https%3A%2F%2Fnewsbeat-edinburgh.tfemagazine.co.uk%2Fmarch-2025%2Flatest-news%2Fyoung-minds-influence-the-future-of-the-city-centre&amp;data=05%7C02%7Cedinburghla%40eis.org.uk%7Ca04a9328e8234ffc736908dd7278030a%7Cc87373db30ed4397bb0f06df234594b2%7C0%7C0%7C638792582482404704%7CUnknown%7CTWFpbGZsb3d8eyJFbXB0eU1hcGkiOnRydWUsIlYiOiIwLjAuMDAwMCIsIlAiOiJXaW4zMiIsIkFOIjoiTWFpbCIsIldUIjoyfQ%3D%3D%7C0%7C%7C%7C&amp;sdata=3cKJ6ioH%2B7u18WkjV1s8oGOlVj6HY3LuMrsXQZ3pASM%3D&amp;reserved=0" TargetMode="External"/><Relationship Id="rId13" Type="http://schemas.openxmlformats.org/officeDocument/2006/relationships/hyperlink" Target="https://eur01.safelinks.protection.outlook.com/?url=https%3A%2F%2Fnewsbeat-edinburgh.tfemagazine.co.uk%2Fmarch-2025%2Flatest-news%2Fwomen-at-work-the-hidden-struggles-you-dont-see&amp;data=05%7C02%7Cedinburghla%40eis.org.uk%7Ca04a9328e8234ffc736908dd7278030a%7Cc87373db30ed4397bb0f06df234594b2%7C0%7C0%7C638792582482466662%7CUnknown%7CTWFpbGZsb3d8eyJFbXB0eU1hcGkiOnRydWUsIlYiOiIwLjAuMDAwMCIsIlAiOiJXaW4zMiIsIkFOIjoiTWFpbCIsIldUIjoyfQ%3D%3D%7C0%7C%7C%7C&amp;sdata=Za3UFycP95zigQf2r%2FMemNBMTsYqL88CbJO4zvCZwz8%3D&amp;reserved=0" TargetMode="External"/><Relationship Id="rId18" Type="http://schemas.openxmlformats.org/officeDocument/2006/relationships/image" Target="media/image2.png"/><Relationship Id="rId39" Type="http://schemas.openxmlformats.org/officeDocument/2006/relationships/image" Target="media/image6.png"/><Relationship Id="rId34" Type="http://schemas.openxmlformats.org/officeDocument/2006/relationships/hyperlink" Target="https://eur01.safelinks.protection.outlook.com/?url=https%3A%2F%2Fdigitaldiscourse.live-website.com%2Fresources%2Fcurriculum-resources%2F&amp;data=05%7C02%7Cedinburghla%40eis.org.uk%7Ca04a9328e8234ffc736908dd7278030a%7Cc87373db30ed4397bb0f06df234594b2%7C0%7C0%7C638792582482727902%7CUnknown%7CTWFpbGZsb3d8eyJFbXB0eU1hcGkiOnRydWUsIlYiOiIwLjAuMDAwMCIsIlAiOiJXaW4zMiIsIkFOIjoiTWFpbCIsIldUIjoyfQ%3D%3D%7C0%7C%7C%7C&amp;sdata=tfE8nPrnEkn2V2xtaxwsIM5PAIv%2BvKLTB7rscEZitRY%3D&amp;reserved=0" TargetMode="External"/><Relationship Id="rId50" Type="http://schemas.openxmlformats.org/officeDocument/2006/relationships/hyperlink" Target="https://eur01.safelinks.protection.outlook.com/?url=https%3A%2F%2Finfo.facinghistory.org%2Fe3t%2FCtc%2FWW%2B113%2Fc2R3704%2FVWfNFs8_2NZ7W3nCJNx4ZFSYbV5XFwB5tFG5vN4vJDKg5nR32W50kH_H6lZ3n5W3kscx_4-SJMFW67V2jl5rg5n5W6MF4bW8chKJgW6sGwWX50jtr7W34bZ8P5_kj8ZW3qXYDb5Y2fvKW8z6b0t2nd0-8W3dt3FF4pGtkjW1Pyfrk1nVy94W8F0pjl7ktKlwW4NlFpv19n81dW4Lj6YZ7p7JtVW5JJ3JH2pWDVcW2djR9X7Zs4k9W4TG2Rz8MTBWpW87qfyg98zt2sW3X4kT-6wCsvXVxSjW48Qg8pFW8l8lrw3xmhCgN82TpP7xDZJ1W8BlPPf8fk43vW1X_6qy75PmJ7W5fM5YT5mh0dLN4zhnDt_X4WmW6Jcyw18v2N7nW26tHrs98DGjWW3fWdxh44dBBWW6bKQxH8WBKF-W8fTLS97xn6kvW6ZxGSB7S33RgW6HNLD239m3tDW2BsPch5ffmZFf7-YPVz04&amp;data=05%7C02%7Cedinburghla%40eis.org.uk%7Ca04a9328e8234ffc736908dd7278030a%7Cc87373db30ed4397bb0f06df234594b2%7C0%7C0%7C638792582482880899%7CUnknown%7CTWFpbGZsb3d8eyJFbXB0eU1hcGkiOnRydWUsIlYiOiIwLjAuMDAwMCIsIlAiOiJXaW4zMiIsIkFOIjoiTWFpbCIsIldUIjoyfQ%3D%3D%7C0%7C%7C%7C&amp;sdata=iC7p6S0EykIVozUbfWuWUpzqOsacessNNBt92mfJwpA%3D&amp;reserved=0" TargetMode="External"/><Relationship Id="rId55" Type="http://schemas.openxmlformats.org/officeDocument/2006/relationships/hyperlink" Target="https://eur01.safelinks.protection.outlook.com/?url=https%3A%2F%2Finfo.facinghistory.org%2Fe3t%2FCtc%2FWW%2B113%2Fc2R3704%2FVWfNFs8_2NZ7W3nCJNx4ZFSYbV5XFwB5tFG5vN4vJDMl3qgyTW95jsWP6lZ3lkW3JjBYk7vsr_CW4t0WSv6MH5zlVykjWp8Kk1DBW3MVxF_4qCCgNW5Zflhn8RNtMdW2sdnkC251cRgW5LCX-s5x0m4kW6mcTM38F4JJRW5sshlB6JFBb4W157Wdq4Y-CvZW1tvZgn2q6VWzW3GPMmg4nZjqBW1sMltW430vnRW8nryyg202-6pW93j-h656sk6CW6zV3nT9gDQkvW1HCmhS708_mxW5qMqrF1r9WgYW55VS9H3GwRqMW2BNX4z4ZWVlCW9h8zCs6WSn7HN6vJvc63WrDPN55rGX-f7S1PW6dS7_G94JwS9W2kFtRN2BJy85W5_x0bC4mRxC-W5KQZ5z8BgNrGW1N6b1W3Qrbq3W8zvLxC9lq7LxVYpd__23g2dCdmmSXz04&amp;data=05%7C02%7Cedinburghla%40eis.org.uk%7Ca04a9328e8234ffc736908dd7278030a%7Cc87373db30ed4397bb0f06df234594b2%7C0%7C0%7C638792582482956533%7CUnknown%7CTWFpbGZsb3d8eyJFbXB0eU1hcGkiOnRydWUsIlYiOiIwLjAuMDAwMCIsIlAiOiJXaW4zMiIsIkFOIjoiTWFpbCIsIldUIjoyfQ%3D%3D%7C0%7C%7C%7C&amp;sdata=BjrZDtrsODWmV3WR86mH8yKj%2B0ADlSLmA3i0xoopjR4%3D&amp;reserved=0" TargetMode="External"/><Relationship Id="rId76" Type="http://schemas.openxmlformats.org/officeDocument/2006/relationships/hyperlink" Target="https://eur01.safelinks.protection.outlook.com/?url=https%3A%2F%2Fwww.youtube.com%2Fwatch%3Fv%3DDSwehbw4uOI&amp;data=05%7C02%7Cedinburghla%40eis.org.uk%7Ca04a9328e8234ffc736908dd7278030a%7Cc87373db30ed4397bb0f06df234594b2%7C0%7C0%7C638792582483111469%7CUnknown%7CTWFpbGZsb3d8eyJFbXB0eU1hcGkiOnRydWUsIlYiOiIwLjAuMDAwMCIsIlAiOiJXaW4zMiIsIkFOIjoiTWFpbCIsIldUIjoyfQ%3D%3D%7C0%7C%7C%7C&amp;sdata=KO%2FUCRBMD%2Bbslgc%2BDsyzamFzGFraO%2BoCNBMEGbNR5UA%3D&amp;reserved=0" TargetMode="External"/><Relationship Id="rId7" Type="http://schemas.openxmlformats.org/officeDocument/2006/relationships/hyperlink" Target="https://eur01.safelinks.protection.outlook.com/ap/t-59584e83/?url=https%3A%2F%2Fteams.microsoft.com%2Fl%2Fmeetup-join%2F19%253ameeting_ZmQ0MmQ5M2YtYmQ0NS00ZDI1LTkwYmUtZjkyMzIzYzQyNGE5%2540thread.v2%2F0%3Fcontext%3D%257b%2522Tid%2522%253a%252248acfe69-376a-42b5-9f69-c9e47bbfb9c4%2522%252c%2522Oid%2522%253a%252205dde1e9-dbe5-4edb-ab58-141875f5dfba%2522%257d&amp;data=05%7C02%7Cedinburghla%40eis.org.uk%7Ca04a9328e8234ffc736908dd7278030a%7Cc87373db30ed4397bb0f06df234594b2%7C0%7C0%7C638792582482388238%7CUnknown%7CTWFpbGZsb3d8eyJFbXB0eU1hcGkiOnRydWUsIlYiOiIwLjAuMDAwMCIsIlAiOiJXaW4zMiIsIkFOIjoiTWFpbCIsIldUIjoyfQ%3D%3D%7C0%7C%7C%7C&amp;sdata=2ggfmk6ROhMiryjD78ZxZz7V8tnjxXNq%2FMD67Xp7a8A%3D&amp;reserved=0" TargetMode="External"/><Relationship Id="rId71" Type="http://schemas.openxmlformats.org/officeDocument/2006/relationships/hyperlink" Target="https://eur01.safelinks.protection.outlook.com/?url=https%3A%2F%2Fmcusercontent.com%2Fdc31437391a4dc0ff8039193c%2Ffiles%2F5f7e8758-add3-f3e1-62ec-ca8f502e70de%2Fhelping_young_children_with_traumatic_grief_caregivers.pdf&amp;data=05%7C02%7Cedinburghla%40eis.org.uk%7Ca04a9328e8234ffc736908dd7278030a%7Cc87373db30ed4397bb0f06df234594b2%7C0%7C0%7C638792582483052884%7CUnknown%7CTWFpbGZsb3d8eyJFbXB0eU1hcGkiOnRydWUsIlYiOiIwLjAuMDAwMCIsIlAiOiJXaW4zMiIsIkFOIjoiTWFpbCIsIldUIjoyfQ%3D%3D%7C0%7C%7C%7C&amp;sdata=5xg2xGm97j0%2FS3nXgzCz%2Bdry%2BOK1KeeuYnzH0mlL3uk%3D&amp;reserved=0"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eur01.safelinks.protection.outlook.com/?url=https%3A%2F%2Fbeta.nationalarchives.gov.uk%2Fexplore-the-collection%2Fstories%2Fthe-first-american-invention-to-obtain-an-english-patent%2F%3Futm_source%3De-shot%26utm_medium%3Demail%26utm_campaign%3DCampaign%2B2025_03_28_1&amp;data=05%7C02%7Cedinburghla%40eis.org.uk%7Ca04a9328e8234ffc736908dd7278030a%7Cc87373db30ed4397bb0f06df234594b2%7C0%7C0%7C638792582482666882%7CUnknown%7CTWFpbGZsb3d8eyJFbXB0eU1hcGkiOnRydWUsIlYiOiIwLjAuMDAwMCIsIlAiOiJXaW4zMiIsIkFOIjoiTWFpbCIsIldUIjoyfQ%3D%3D%7C0%7C%7C%7C&amp;sdata=WrxqrJigVHjYGW3AALtn9ucdyBD%2ByfaVL7ldzCeTcvY%3D&amp;reserved=0" TargetMode="External"/><Relationship Id="rId24" Type="http://schemas.openxmlformats.org/officeDocument/2006/relationships/image" Target="media/image3.png"/><Relationship Id="rId40" Type="http://schemas.openxmlformats.org/officeDocument/2006/relationships/image" Target="media/image7.png"/><Relationship Id="rId45" Type="http://schemas.openxmlformats.org/officeDocument/2006/relationships/hyperlink" Target="https://eur01.safelinks.protection.outlook.com/?url=https%3A%2F%2Finfo.facinghistory.org%2Fe3t%2FCtc%2FWW%2B113%2Fc2R3704%2FVWfNFs8_2NZ7W3nCJNx4ZFSYbV5XFwB5tFG5vN4vJDKz5nR32W5BWr2F6lZ3kTW1_zv_p108-nXVWth6P7V9-4KW3n8PwT8RQ2psW2rDVBl3_mcM2W2m8pY21sjy8fW90h8FR8-jCZ8W6N35Bl597Km0W57yRcP4pMThpW30fzjS5gxwL9VYyb-w73W2fYW1XdSLF7Mfn2QW4LqK292t2v-4N8RstNY9pDrSW2kwQPB5QYbd8W777wcw54DkdmW1dX5gP1v78RFW4KyC2Y6mk9v5W3HS8fX1tFzc8W5xB6XG2x0ckbW36C4CC7cfjz2W8sJrCH8hlJDSW4rRsHS95GgfZN4vF8546vXdDW5mqfHN50CpSGW2b7KrH4dVn2QW1Hwrtx7F12fdW916YW23dMCDZW4sSNym3h9FJzW7tsb8T8F1_dvMpBv0jw5F8VW74pKwK7sG9S-MWwvMxrbpH7W6WBxcq6JgL1NW5r5vdq6kkfLyf520qtF04&amp;data=05%7C02%7Cedinburghla%40eis.org.uk%7Ca04a9328e8234ffc736908dd7278030a%7Cc87373db30ed4397bb0f06df234594b2%7C0%7C0%7C638792582482832314%7CUnknown%7CTWFpbGZsb3d8eyJFbXB0eU1hcGkiOnRydWUsIlYiOiIwLjAuMDAwMCIsIlAiOiJXaW4zMiIsIkFOIjoiTWFpbCIsIldUIjoyfQ%3D%3D%7C0%7C%7C%7C&amp;sdata=d8d9xbA2RuTn72QYsTKBwkYfwTQYIXpiFJ310TMOTy4%3D&amp;reserved=0" TargetMode="External"/><Relationship Id="rId66" Type="http://schemas.openxmlformats.org/officeDocument/2006/relationships/hyperlink" Target="https://cityofedinburgheducation.sharepoint.com/:f:/r/sites/EdinburghLearns/Equalities/InclusiveCurriculum/Shared%20Documents/CEC%20Equality%20%26%20Diversity%20text%20lists?csf=1&amp;web=1&amp;e=2ePzqY&amp;xsdata=MDV8MDJ8ZWRpbmJ1cmdobGFAZWlzLm9yZy51a3xhMDRhOTMyOGU4MjM0ZmZjNzM2OTA4ZGQ3Mjc4MDMwYXxjODczNzNkYjMwZWQ0Mzk3YmIwZjA2ZGYyMzQ1OTRiMnwwfDB8NjM4NzkyNTgyNDgzMDQyNjAyfFVua25vd258VFdGcGJHWnNiM2Q4ZXlKRmJYQjBlVTFoY0draU9uUnlkV1VzSWxZaU9pSXdMakF1TURBd01DSXNJbEFpT2lKWGFXNHpNaUlzSWtGT0lqb2lUV0ZwYkNJc0lsZFVJam95ZlE9PXwwfHx8&amp;sdata=c3dCMW82Q29kMlpRU1N0QjAwU3o3elVFTEhQTDc3eWovcjVhTXZSWUJkMD0%3d" TargetMode="External"/><Relationship Id="rId87" Type="http://schemas.openxmlformats.org/officeDocument/2006/relationships/hyperlink" Target="https://eur01.safelinks.protection.outlook.com/?url=https%3A%2F%2Fwww.gov.scot%2Fpublications%2Funcrc-statutory-guidance-consultation-analysis-child-friendly-report%2F&amp;data=05%7C02%7Cedinburghla%40eis.org.uk%7Ca04a9328e8234ffc736908dd7278030a%7Cc87373db30ed4397bb0f06df234594b2%7C0%7C0%7C638792582483261537%7CUnknown%7CTWFpbGZsb3d8eyJFbXB0eU1hcGkiOnRydWUsIlYiOiIwLjAuMDAwMCIsIlAiOiJXaW4zMiIsIkFOIjoiTWFpbCIsIldUIjoyfQ%3D%3D%7C0%7C%7C%7C&amp;sdata=tCMLVXKNpEne1OwO7VUDE2aSlcxWLR3R2aCDEjFPXVQ%3D&amp;reserved=0" TargetMode="External"/><Relationship Id="rId61" Type="http://schemas.openxmlformats.org/officeDocument/2006/relationships/image" Target="media/image11.png"/><Relationship Id="rId82" Type="http://schemas.openxmlformats.org/officeDocument/2006/relationships/hyperlink" Target="https://eur01.safelinks.protection.outlook.com/?url=https%3A%2F%2Fwww.trocaire.org%2Four-work%2Feducate%2Fpost-primary%2F&amp;data=05%7C02%7Cedinburghla%40eis.org.uk%7Ca04a9328e8234ffc736908dd7278030a%7Cc87373db30ed4397bb0f06df234594b2%7C0%7C0%7C638792582483184870%7CUnknown%7CTWFpbGZsb3d8eyJFbXB0eU1hcGkiOnRydWUsIlYiOiIwLjAuMDAwMCIsIlAiOiJXaW4zMiIsIkFOIjoiTWFpbCIsIldUIjoyfQ%3D%3D%7C0%7C%7C%7C&amp;sdata=aMuQ9wN7E5eG4TGcwnWHLpsuB1i45YS%2FRnolXi1CKKU%3D&amp;reserved=0" TargetMode="External"/><Relationship Id="rId19" Type="http://schemas.openxmlformats.org/officeDocument/2006/relationships/hyperlink" Target="https://eur01.safelinks.protection.outlook.com/?url=https%3A%2F%2Flexxic.com%2Fncw25-events%2F&amp;data=05%7C02%7Cedinburghla%40eis.org.uk%7Ca04a9328e8234ffc736908dd7278030a%7Cc87373db30ed4397bb0f06df234594b2%7C0%7C0%7C638792582482541455%7CUnknown%7CTWFpbGZsb3d8eyJFbXB0eU1hcGkiOnRydWUsIlYiOiIwLjAuMDAwMCIsIlAiOiJXaW4zMiIsIkFOIjoiTWFpbCIsIldUIjoyfQ%3D%3D%7C0%7C%7C%7C&amp;sdata=EvZKEC1obNRyDIH6eZVp1Cx9hXDH0YKGSGcIvBq8sfs%3D&amp;reserved=0" TargetMode="External"/><Relationship Id="rId14" Type="http://schemas.openxmlformats.org/officeDocument/2006/relationships/hyperlink" Target="https://eur01.safelinks.protection.outlook.com/?url=https%3A%2F%2Fnewsbeat-edinburgh.tfemagazine.co.uk%2Fmarch-2025%2Flatest-news%2Four-colleague-networks-in-2024&amp;data=05%7C02%7Cedinburghla%40eis.org.uk%7Ca04a9328e8234ffc736908dd7278030a%7Cc87373db30ed4397bb0f06df234594b2%7C0%7C0%7C638792582482481627%7CUnknown%7CTWFpbGZsb3d8eyJFbXB0eU1hcGkiOnRydWUsIlYiOiIwLjAuMDAwMCIsIlAiOiJXaW4zMiIsIkFOIjoiTWFpbCIsIldUIjoyfQ%3D%3D%7C0%7C%7C%7C&amp;sdata=%2B48jjiVVyOwFcY9ape70KwLlT8YWrEVMHXGGl2xXtHU%3D&amp;reserved=0" TargetMode="External"/><Relationship Id="rId30" Type="http://schemas.openxmlformats.org/officeDocument/2006/relationships/hyperlink" Target="https://eur01.safelinks.protection.outlook.com/?url=https%3A%2F%2Fbeta.nationalarchives.gov.uk%2Fexplore-the-collection%2Fstories%2Felvira-chaudoir%2F%3Futm_source%3De-shot%26utm_medium%3Demail%26utm_campaign%3DCampaign%2B2025_03_28_1&amp;data=05%7C02%7Cedinburghla%40eis.org.uk%7Ca04a9328e8234ffc736908dd7278030a%7Cc87373db30ed4397bb0f06df234594b2%7C0%7C0%7C638792582482681521%7CUnknown%7CTWFpbGZsb3d8eyJFbXB0eU1hcGkiOnRydWUsIlYiOiIwLjAuMDAwMCIsIlAiOiJXaW4zMiIsIkFOIjoiTWFpbCIsIldUIjoyfQ%3D%3D%7C0%7C%7C%7C&amp;sdata=LpvnwkYLCSD%2BX8M9xGglIm8fNN7LSkdjDaE%2Fi4ndUyw%3D&amp;reserved=0" TargetMode="External"/><Relationship Id="rId35" Type="http://schemas.openxmlformats.org/officeDocument/2006/relationships/hyperlink" Target="https://eur01.safelinks.protection.outlook.com/?url=https%3A%2F%2Fmcfbroadcast.buzzsprout.com%2F2437349%2Fepisodes%2F16391439-mcfbroadcast-ep-1-promoting-an-anti-racist-stance%3Ft%3D0&amp;data=05%7C02%7Cedinburghla%40eis.org.uk%7Ca04a9328e8234ffc736908dd7278030a%7Cc87373db30ed4397bb0f06df234594b2%7C0%7C0%7C638792582482742826%7CUnknown%7CTWFpbGZsb3d8eyJFbXB0eU1hcGkiOnRydWUsIlYiOiIwLjAuMDAwMCIsIlAiOiJXaW4zMiIsIkFOIjoiTWFpbCIsIldUIjoyfQ%3D%3D%7C0%7C%7C%7C&amp;sdata=fVmhyQYl7QsK6ENTAVxaZLI5knURBqrMlvcvhUWZCFU%3D&amp;reserved=0" TargetMode="External"/><Relationship Id="rId56" Type="http://schemas.openxmlformats.org/officeDocument/2006/relationships/hyperlink" Target="https://eur01.safelinks.protection.outlook.com/?url=https%3A%2F%2Finfo.facinghistory.org%2Fe3t%2FCtc%2FWW%2B113%2Fc2R3704%2FVWfNFs8_2NZ7W3nCJNx4ZFSYbV5XFwB5tFG5vN4vJDKz5nR32W5BWr2F6lZ3kVW5xX7hG3BC9D_W28_5dH7lDJNTW2M9bzP3VtHC4W4WD4qQ2lVQlMW4Y4c2K6gWmVbW7x8vh97ZSMq9W8HpCck4FfH26W8ThZ-L2nb0hwVXNL4j7wjcV2W2L5SjK7mHQZQW69trpq5KMPRWW43fBr131gR_XW93YTNV80c2TLW223CHj7S8B3nW2HbzRP22S4r4W8_6z_S9ghGjZW4lvfds5x8RrbW2BWl4x8VvzwlW2NcVWw1vmhLkW7GNwlS1V_WR2W46VzHt1WL_0RW3stQG96fpwbFW7w9NKw9hw1TkN5vcGF1G9FTqW5vMHF545xpWlW1SJJGV4b9cVhW33BcpT9lF0RlW3BYCyX1b4mVzN6W4n6l5fGRJN913yzP9gPbQW6Ng5RN2KZ3s7W7LxPxQ2Kz4n5W86NPq35_Mpy9W7lTJ0Z84BLbnf3KqWdM04&amp;data=05%7C02%7Cedinburghla%40eis.org.uk%7Ca04a9328e8234ffc736908dd7278030a%7Cc87373db30ed4397bb0f06df234594b2%7C0%7C0%7C638792582482971362%7CUnknown%7CTWFpbGZsb3d8eyJFbXB0eU1hcGkiOnRydWUsIlYiOiIwLjAuMDAwMCIsIlAiOiJXaW4zMiIsIkFOIjoiTWFpbCIsIldUIjoyfQ%3D%3D%7C0%7C%7C%7C&amp;sdata=YsFrI4YfEeUaApp7XsxHYgo4f1mmtneK2wLsXr19wO0%3D&amp;reserved=0" TargetMode="External"/><Relationship Id="rId77"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785348F6CA1147B842E0B6ECC21E76" ma:contentTypeVersion="23" ma:contentTypeDescription="Create a new document." ma:contentTypeScope="" ma:versionID="2f121caf1beece0de61384e8fc60638c">
  <xsd:schema xmlns:xsd="http://www.w3.org/2001/XMLSchema" xmlns:xs="http://www.w3.org/2001/XMLSchema" xmlns:p="http://schemas.microsoft.com/office/2006/metadata/properties" xmlns:ns2="b65ea2c9-9f8a-48cd-824f-c006ab569948" xmlns:ns3="9c351b73-f53a-42cd-b291-e7ddb5104556" targetNamespace="http://schemas.microsoft.com/office/2006/metadata/properties" ma:root="true" ma:fieldsID="2ad303c29eb9b0a7c2f8808b5c439684" ns2:_="" ns3:_="">
    <xsd:import namespace="b65ea2c9-9f8a-48cd-824f-c006ab569948"/>
    <xsd:import namespace="9c351b73-f53a-42cd-b291-e7ddb51045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Folder" minOccurs="0"/>
                <xsd:element ref="ns2:dcdf26be-ca56-4328-a0a7-abfb538fb60aCountryOrRegion" minOccurs="0"/>
                <xsd:element ref="ns2:dcdf26be-ca56-4328-a0a7-abfb538fb60aState" minOccurs="0"/>
                <xsd:element ref="ns2:dcdf26be-ca56-4328-a0a7-abfb538fb60aCity" minOccurs="0"/>
                <xsd:element ref="ns2:dcdf26be-ca56-4328-a0a7-abfb538fb60aPostalCode" minOccurs="0"/>
                <xsd:element ref="ns2:dcdf26be-ca56-4328-a0a7-abfb538fb60aStreet" minOccurs="0"/>
                <xsd:element ref="ns2:dcdf26be-ca56-4328-a0a7-abfb538fb60aGeoLoc" minOccurs="0"/>
                <xsd:element ref="ns2:dcdf26be-ca56-4328-a0a7-abfb538fb60a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5ea2c9-9f8a-48cd-824f-c006ab56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d9e7389-cbc4-4833-8de6-b7793c30198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Folder" ma:index="23" nillable="true" ma:displayName="Folder" ma:format="Dropdown" ma:internalName="Folder">
      <xsd:simpleType>
        <xsd:restriction base="dms:Unknown"/>
      </xsd:simpleType>
    </xsd:element>
    <xsd:element name="dcdf26be-ca56-4328-a0a7-abfb538fb60aCountryOrRegion" ma:index="24" nillable="true" ma:displayName="Folder: Country/Region" ma:internalName="CountryOrRegion" ma:readOnly="true">
      <xsd:simpleType>
        <xsd:restriction base="dms:Text"/>
      </xsd:simpleType>
    </xsd:element>
    <xsd:element name="dcdf26be-ca56-4328-a0a7-abfb538fb60aState" ma:index="25" nillable="true" ma:displayName="Folder: State" ma:internalName="State" ma:readOnly="true">
      <xsd:simpleType>
        <xsd:restriction base="dms:Text"/>
      </xsd:simpleType>
    </xsd:element>
    <xsd:element name="dcdf26be-ca56-4328-a0a7-abfb538fb60aCity" ma:index="26" nillable="true" ma:displayName="Folder: City" ma:internalName="City" ma:readOnly="true">
      <xsd:simpleType>
        <xsd:restriction base="dms:Text"/>
      </xsd:simpleType>
    </xsd:element>
    <xsd:element name="dcdf26be-ca56-4328-a0a7-abfb538fb60aPostalCode" ma:index="27" nillable="true" ma:displayName="Folder: Postal Code" ma:internalName="PostalCode" ma:readOnly="true">
      <xsd:simpleType>
        <xsd:restriction base="dms:Text"/>
      </xsd:simpleType>
    </xsd:element>
    <xsd:element name="dcdf26be-ca56-4328-a0a7-abfb538fb60aStreet" ma:index="28" nillable="true" ma:displayName="Folder: Street" ma:internalName="Street" ma:readOnly="true">
      <xsd:simpleType>
        <xsd:restriction base="dms:Text"/>
      </xsd:simpleType>
    </xsd:element>
    <xsd:element name="dcdf26be-ca56-4328-a0a7-abfb538fb60aGeoLoc" ma:index="29" nillable="true" ma:displayName="Folder: Coordinates" ma:internalName="GeoLoc" ma:readOnly="true">
      <xsd:simpleType>
        <xsd:restriction base="dms:Unknown"/>
      </xsd:simpleType>
    </xsd:element>
    <xsd:element name="dcdf26be-ca56-4328-a0a7-abfb538fb60aDispName" ma:index="30" nillable="true" ma:displayName="Folder: Name"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351b73-f53a-42cd-b291-e7ddb510455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fd0a8c3-15ae-43f9-9ec2-6a530e326024}" ma:internalName="TaxCatchAll" ma:showField="CatchAllData" ma:web="9c351b73-f53a-42cd-b291-e7ddb510455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 xmlns="b65ea2c9-9f8a-48cd-824f-c006ab569948" xsi:nil="true"/>
    <TaxCatchAll xmlns="9c351b73-f53a-42cd-b291-e7ddb5104556" xsi:nil="true"/>
    <lcf76f155ced4ddcb4097134ff3c332f xmlns="b65ea2c9-9f8a-48cd-824f-c006ab5699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3FDBF2-9AEA-442F-BAEE-ACF389C053AC}"/>
</file>

<file path=customXml/itemProps2.xml><?xml version="1.0" encoding="utf-8"?>
<ds:datastoreItem xmlns:ds="http://schemas.openxmlformats.org/officeDocument/2006/customXml" ds:itemID="{B1FF62AE-3176-4242-BA85-82D292C00E8E}"/>
</file>

<file path=customXml/itemProps3.xml><?xml version="1.0" encoding="utf-8"?>
<ds:datastoreItem xmlns:ds="http://schemas.openxmlformats.org/officeDocument/2006/customXml" ds:itemID="{33D775A1-188B-4137-9B3A-D333BDD4366B}"/>
</file>

<file path=docProps/app.xml><?xml version="1.0" encoding="utf-8"?>
<Properties xmlns="http://schemas.openxmlformats.org/officeDocument/2006/extended-properties" xmlns:vt="http://schemas.openxmlformats.org/officeDocument/2006/docPropsVTypes">
  <Template>Normal</Template>
  <TotalTime>15</TotalTime>
  <Pages>8</Pages>
  <Words>8147</Words>
  <Characters>46440</Characters>
  <Application>Microsoft Office Word</Application>
  <DocSecurity>0</DocSecurity>
  <Lines>387</Lines>
  <Paragraphs>108</Paragraphs>
  <ScaleCrop>false</ScaleCrop>
  <Company/>
  <LinksUpToDate>false</LinksUpToDate>
  <CharactersWithSpaces>54479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 Kelly (Edinburgh LA)</dc:creator>
  <cp:keywords/>
  <dc:description/>
  <cp:lastModifiedBy>Marni Kelly (Edinburgh LA)</cp:lastModifiedBy>
  <cp:revision>8</cp:revision>
  <dcterms:created xsi:type="dcterms:W3CDTF">2025-04-03T10:07:00Z</dcterms:created>
  <dcterms:modified xsi:type="dcterms:W3CDTF">2025-04-03T10:22:00Z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0x01010014785348F6CA1147B842E0B6ECC21E76</vt:lpwstr>
  </property>
</Properties>
</file>