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7067" w14:textId="1035417C" w:rsidR="00715A13" w:rsidRPr="00636197" w:rsidRDefault="001911F4" w:rsidP="00636197">
      <w:pPr>
        <w:pStyle w:val="Heading1"/>
        <w:rPr>
          <w:rStyle w:val="eop"/>
        </w:rPr>
      </w:pPr>
      <w:bookmarkStart w:id="0" w:name="_Hlk144217039"/>
      <w:r w:rsidRPr="00636197">
        <w:rPr>
          <w:rStyle w:val="normaltextrun"/>
        </w:rPr>
        <w:t xml:space="preserve">Using </w:t>
      </w:r>
      <w:bookmarkStart w:id="1" w:name="_Hlk144219212"/>
      <w:r w:rsidRPr="00636197">
        <w:rPr>
          <w:rStyle w:val="normaltextrun"/>
        </w:rPr>
        <w:t xml:space="preserve">situated learning and pro-social approaches to improve gender equality in engineering </w:t>
      </w:r>
      <w:proofErr w:type="gramStart"/>
      <w:r w:rsidRPr="00636197">
        <w:rPr>
          <w:rStyle w:val="normaltextrun"/>
        </w:rPr>
        <w:t>education</w:t>
      </w:r>
      <w:proofErr w:type="gramEnd"/>
      <w:r w:rsidRPr="00636197">
        <w:rPr>
          <w:rStyle w:val="eop"/>
        </w:rPr>
        <w:t> </w:t>
      </w:r>
      <w:bookmarkEnd w:id="1"/>
    </w:p>
    <w:bookmarkEnd w:id="0"/>
    <w:p w14:paraId="661DEB97" w14:textId="24E3ECE1" w:rsidR="001911F4" w:rsidRPr="00636197" w:rsidRDefault="001911F4" w:rsidP="001911F4"/>
    <w:p w14:paraId="5703323A" w14:textId="681024F3" w:rsidR="001911F4" w:rsidRPr="00636197" w:rsidRDefault="001911F4" w:rsidP="001911F4">
      <w:pPr>
        <w:pStyle w:val="Heading2"/>
      </w:pPr>
      <w:r w:rsidRPr="00636197">
        <w:t>Introduction</w:t>
      </w:r>
    </w:p>
    <w:p w14:paraId="346D8400" w14:textId="055F1802" w:rsidR="00C742F9" w:rsidRPr="00636197" w:rsidRDefault="009704ED" w:rsidP="00A82C72">
      <w:pPr>
        <w:rPr>
          <w:rStyle w:val="normaltextrun"/>
          <w:rFonts w:cstheme="minorHAnsi"/>
          <w:shd w:val="clear" w:color="auto" w:fill="FFFFFF"/>
        </w:rPr>
      </w:pPr>
      <w:r w:rsidRPr="00636197">
        <w:rPr>
          <w:rStyle w:val="normaltextrun"/>
          <w:rFonts w:cstheme="minorHAnsi"/>
          <w:shd w:val="clear" w:color="auto" w:fill="FFFFFF"/>
        </w:rPr>
        <w:t xml:space="preserve">Prior to lecturing I was an engineer, and, with the United Kingdom </w:t>
      </w:r>
      <w:r w:rsidR="00651FED">
        <w:rPr>
          <w:rStyle w:val="normaltextrun"/>
          <w:rFonts w:cstheme="minorHAnsi"/>
          <w:shd w:val="clear" w:color="auto" w:fill="FFFFFF"/>
        </w:rPr>
        <w:t xml:space="preserve">(UK) </w:t>
      </w:r>
      <w:r w:rsidRPr="00636197">
        <w:rPr>
          <w:rStyle w:val="normaltextrun"/>
          <w:rFonts w:cstheme="minorHAnsi"/>
          <w:shd w:val="clear" w:color="auto" w:fill="FFFFFF"/>
        </w:rPr>
        <w:t>having only 1</w:t>
      </w:r>
      <w:r w:rsidR="00F658B8">
        <w:rPr>
          <w:rStyle w:val="normaltextrun"/>
          <w:rFonts w:cstheme="minorHAnsi"/>
          <w:shd w:val="clear" w:color="auto" w:fill="FFFFFF"/>
        </w:rPr>
        <w:t>6</w:t>
      </w:r>
      <w:r w:rsidRPr="00636197">
        <w:rPr>
          <w:rStyle w:val="normaltextrun"/>
          <w:rFonts w:cstheme="minorHAnsi"/>
          <w:shd w:val="clear" w:color="auto" w:fill="FFFFFF"/>
        </w:rPr>
        <w:t>.5% female engineers (</w:t>
      </w:r>
      <w:proofErr w:type="spellStart"/>
      <w:r w:rsidRPr="00636197">
        <w:rPr>
          <w:rStyle w:val="normaltextrun"/>
          <w:rFonts w:cstheme="minorHAnsi"/>
          <w:shd w:val="clear" w:color="auto" w:fill="FFFFFF"/>
        </w:rPr>
        <w:t>EngineeringUK</w:t>
      </w:r>
      <w:proofErr w:type="spellEnd"/>
      <w:r w:rsidRPr="00636197">
        <w:rPr>
          <w:rStyle w:val="normaltextrun"/>
          <w:rFonts w:cstheme="minorHAnsi"/>
          <w:shd w:val="clear" w:color="auto" w:fill="FFFFFF"/>
        </w:rPr>
        <w:t xml:space="preserve"> 20</w:t>
      </w:r>
      <w:r w:rsidR="00F658B8">
        <w:rPr>
          <w:rStyle w:val="normaltextrun"/>
          <w:rFonts w:cstheme="minorHAnsi"/>
          <w:shd w:val="clear" w:color="auto" w:fill="FFFFFF"/>
        </w:rPr>
        <w:t>22</w:t>
      </w:r>
      <w:r w:rsidRPr="00636197">
        <w:rPr>
          <w:rStyle w:val="normaltextrun"/>
          <w:rFonts w:cstheme="minorHAnsi"/>
          <w:shd w:val="clear" w:color="auto" w:fill="FFFFFF"/>
        </w:rPr>
        <w:t xml:space="preserve">), I often worked in all-male teams.  Luckily, I was never a victim of explicit discrimination, but I did encounter unconscious bias: equipment stored on shelves beyond reach, “man” portable instruments too heavy for me, and adjustments requiring long </w:t>
      </w:r>
      <w:r w:rsidR="00C849D7" w:rsidRPr="00636197">
        <w:rPr>
          <w:rStyle w:val="normaltextrun"/>
          <w:rFonts w:cstheme="minorHAnsi"/>
          <w:shd w:val="clear" w:color="auto" w:fill="FFFFFF"/>
        </w:rPr>
        <w:t>arms</w:t>
      </w:r>
      <w:r w:rsidRPr="00636197">
        <w:rPr>
          <w:rStyle w:val="normaltextrun"/>
          <w:rFonts w:cstheme="minorHAnsi"/>
          <w:shd w:val="clear" w:color="auto" w:fill="FFFFFF"/>
        </w:rPr>
        <w:t>.  My research suggests that this is prevalent, particularly in product design (</w:t>
      </w:r>
      <w:proofErr w:type="spellStart"/>
      <w:r w:rsidRPr="00636197">
        <w:rPr>
          <w:rStyle w:val="normaltextrun"/>
          <w:rFonts w:cstheme="minorHAnsi"/>
          <w:shd w:val="clear" w:color="auto" w:fill="FFFFFF"/>
        </w:rPr>
        <w:t>Criado</w:t>
      </w:r>
      <w:proofErr w:type="spellEnd"/>
      <w:r w:rsidRPr="00636197">
        <w:rPr>
          <w:rStyle w:val="normaltextrun"/>
          <w:rFonts w:cstheme="minorHAnsi"/>
          <w:shd w:val="clear" w:color="auto" w:fill="FFFFFF"/>
        </w:rPr>
        <w:t xml:space="preserve">-Perez 2019).  Many products, for example virtual-reality headsets and personal protective equipment, would </w:t>
      </w:r>
      <w:r w:rsidR="00C849D7" w:rsidRPr="00636197">
        <w:rPr>
          <w:rStyle w:val="normaltextrun"/>
          <w:rFonts w:cstheme="minorHAnsi"/>
          <w:shd w:val="clear" w:color="auto" w:fill="FFFFFF"/>
        </w:rPr>
        <w:t>be more serviceable</w:t>
      </w:r>
      <w:r w:rsidRPr="00636197">
        <w:rPr>
          <w:rStyle w:val="normaltextrun"/>
          <w:rFonts w:cstheme="minorHAnsi"/>
          <w:shd w:val="clear" w:color="auto" w:fill="FFFFFF"/>
        </w:rPr>
        <w:t xml:space="preserve"> if engineered by more diverse teams, but with few women studying engineering (</w:t>
      </w:r>
      <w:proofErr w:type="spellStart"/>
      <w:r w:rsidRPr="00636197">
        <w:rPr>
          <w:rStyle w:val="normaltextrun"/>
          <w:rFonts w:cstheme="minorHAnsi"/>
          <w:shd w:val="clear" w:color="auto" w:fill="FFFFFF"/>
        </w:rPr>
        <w:t>EngineeringUK</w:t>
      </w:r>
      <w:proofErr w:type="spellEnd"/>
      <w:r w:rsidRPr="00636197">
        <w:rPr>
          <w:rStyle w:val="normaltextrun"/>
          <w:rFonts w:cstheme="minorHAnsi"/>
          <w:shd w:val="clear" w:color="auto" w:fill="FFFFFF"/>
        </w:rPr>
        <w:t xml:space="preserve"> 2020), this is a self-perpetuating problem.  I reflected on novel ways to change this (Gray 2021) which included delivering situated learning with a focus on industry-relevant projects with pro-social bias (Gray 2022).   My hypothesis is that, by getting students to collaboratively work on projects which emphasise design for diversity, and credit tacit and creative skills, awareness of gender inequality is raised</w:t>
      </w:r>
      <w:r w:rsidR="0037512D" w:rsidRPr="00636197">
        <w:rPr>
          <w:rStyle w:val="normaltextrun"/>
          <w:rFonts w:cstheme="minorHAnsi"/>
          <w:shd w:val="clear" w:color="auto" w:fill="FFFFFF"/>
        </w:rPr>
        <w:t>,</w:t>
      </w:r>
      <w:r w:rsidRPr="00636197">
        <w:rPr>
          <w:rStyle w:val="normaltextrun"/>
          <w:rFonts w:cstheme="minorHAnsi"/>
          <w:shd w:val="clear" w:color="auto" w:fill="FFFFFF"/>
        </w:rPr>
        <w:t xml:space="preserve"> </w:t>
      </w:r>
      <w:r w:rsidR="00C849D7" w:rsidRPr="00636197">
        <w:rPr>
          <w:rStyle w:val="normaltextrun"/>
          <w:rFonts w:cstheme="minorHAnsi"/>
          <w:shd w:val="clear" w:color="auto" w:fill="FFFFFF"/>
        </w:rPr>
        <w:t xml:space="preserve">thus making </w:t>
      </w:r>
      <w:r w:rsidRPr="00636197">
        <w:rPr>
          <w:rStyle w:val="normaltextrun"/>
          <w:rFonts w:cstheme="minorHAnsi"/>
          <w:shd w:val="clear" w:color="auto" w:fill="FFFFFF"/>
        </w:rPr>
        <w:t xml:space="preserve">engineering </w:t>
      </w:r>
      <w:r w:rsidR="00C849D7" w:rsidRPr="00636197">
        <w:rPr>
          <w:rStyle w:val="normaltextrun"/>
          <w:rFonts w:cstheme="minorHAnsi"/>
          <w:shd w:val="clear" w:color="auto" w:fill="FFFFFF"/>
        </w:rPr>
        <w:t xml:space="preserve">subjects </w:t>
      </w:r>
      <w:r w:rsidRPr="00636197">
        <w:rPr>
          <w:rStyle w:val="normaltextrun"/>
          <w:rFonts w:cstheme="minorHAnsi"/>
          <w:shd w:val="clear" w:color="auto" w:fill="FFFFFF"/>
        </w:rPr>
        <w:t xml:space="preserve">more attractive </w:t>
      </w:r>
      <w:r w:rsidR="00C849D7" w:rsidRPr="00636197">
        <w:rPr>
          <w:rStyle w:val="normaltextrun"/>
          <w:rFonts w:cstheme="minorHAnsi"/>
          <w:shd w:val="clear" w:color="auto" w:fill="FFFFFF"/>
        </w:rPr>
        <w:t>for</w:t>
      </w:r>
      <w:r w:rsidRPr="00636197">
        <w:rPr>
          <w:rStyle w:val="normaltextrun"/>
          <w:rFonts w:cstheme="minorHAnsi"/>
          <w:shd w:val="clear" w:color="auto" w:fill="FFFFFF"/>
        </w:rPr>
        <w:t xml:space="preserve"> women</w:t>
      </w:r>
      <w:r w:rsidR="00C849D7" w:rsidRPr="00636197">
        <w:rPr>
          <w:rStyle w:val="normaltextrun"/>
          <w:rFonts w:cstheme="minorHAnsi"/>
          <w:shd w:val="clear" w:color="auto" w:fill="FFFFFF"/>
        </w:rPr>
        <w:t xml:space="preserve"> to study</w:t>
      </w:r>
      <w:r w:rsidRPr="00636197">
        <w:rPr>
          <w:rStyle w:val="normaltextrun"/>
          <w:rFonts w:cstheme="minorHAnsi"/>
          <w:shd w:val="clear" w:color="auto" w:fill="FFFFFF"/>
        </w:rPr>
        <w:t>.</w:t>
      </w:r>
    </w:p>
    <w:p w14:paraId="532614D3" w14:textId="77777777" w:rsidR="00C742F9" w:rsidRPr="00636197" w:rsidRDefault="00C742F9" w:rsidP="00A82C72">
      <w:pPr>
        <w:rPr>
          <w:rStyle w:val="normaltextrun"/>
          <w:rFonts w:cstheme="minorHAnsi"/>
          <w:shd w:val="clear" w:color="auto" w:fill="FFFFFF"/>
        </w:rPr>
      </w:pPr>
    </w:p>
    <w:p w14:paraId="277A18D1" w14:textId="391D4693" w:rsidR="00DC754F" w:rsidRPr="00636197" w:rsidRDefault="00C742F9" w:rsidP="00A82C72">
      <w:pPr>
        <w:rPr>
          <w:rStyle w:val="normaltextrun"/>
          <w:rFonts w:cstheme="minorHAnsi"/>
          <w:shd w:val="clear" w:color="auto" w:fill="FFFFFF"/>
        </w:rPr>
      </w:pPr>
      <w:r w:rsidRPr="00636197">
        <w:rPr>
          <w:rStyle w:val="normaltextrun"/>
          <w:rFonts w:cstheme="minorHAnsi"/>
          <w:shd w:val="clear" w:color="auto" w:fill="FFFFFF"/>
        </w:rPr>
        <w:t xml:space="preserve">In my current role with UHI North Highland, </w:t>
      </w:r>
      <w:r w:rsidR="00F234F5" w:rsidRPr="00636197">
        <w:rPr>
          <w:rStyle w:val="normaltextrun"/>
          <w:rFonts w:cstheme="minorHAnsi"/>
          <w:shd w:val="clear" w:color="auto" w:fill="FFFFFF"/>
        </w:rPr>
        <w:t xml:space="preserve">I supervise Higher Education (HE) students’ projects at Scottish Credit and Qualifications Framework </w:t>
      </w:r>
      <w:r w:rsidR="007E42E6" w:rsidRPr="00636197">
        <w:rPr>
          <w:rStyle w:val="normaltextrun"/>
          <w:rFonts w:cstheme="minorHAnsi"/>
          <w:shd w:val="clear" w:color="auto" w:fill="FFFFFF"/>
        </w:rPr>
        <w:t xml:space="preserve">(SCQF) levels 8 to 10.  </w:t>
      </w:r>
      <w:r w:rsidR="00FB5456" w:rsidRPr="00636197">
        <w:rPr>
          <w:rStyle w:val="normaltextrun"/>
          <w:rFonts w:cstheme="minorHAnsi"/>
          <w:shd w:val="clear" w:color="auto" w:fill="FFFFFF"/>
        </w:rPr>
        <w:t xml:space="preserve"> </w:t>
      </w:r>
      <w:r w:rsidR="00340628" w:rsidRPr="00636197">
        <w:rPr>
          <w:rStyle w:val="normaltextrun"/>
          <w:rFonts w:cstheme="minorHAnsi"/>
          <w:shd w:val="clear" w:color="auto" w:fill="FFFFFF"/>
        </w:rPr>
        <w:t>Students</w:t>
      </w:r>
      <w:r w:rsidR="00D65D9F" w:rsidRPr="00636197">
        <w:rPr>
          <w:rStyle w:val="normaltextrun"/>
          <w:rFonts w:cstheme="minorHAnsi"/>
          <w:shd w:val="clear" w:color="auto" w:fill="FFFFFF"/>
        </w:rPr>
        <w:t>’</w:t>
      </w:r>
      <w:r w:rsidR="00340628" w:rsidRPr="00636197">
        <w:rPr>
          <w:rStyle w:val="normaltextrun"/>
          <w:rFonts w:cstheme="minorHAnsi"/>
          <w:shd w:val="clear" w:color="auto" w:fill="FFFFFF"/>
        </w:rPr>
        <w:t xml:space="preserve"> p</w:t>
      </w:r>
      <w:r w:rsidR="00F65190" w:rsidRPr="00636197">
        <w:rPr>
          <w:rStyle w:val="normaltextrun"/>
          <w:rFonts w:cstheme="minorHAnsi"/>
          <w:shd w:val="clear" w:color="auto" w:fill="FFFFFF"/>
        </w:rPr>
        <w:t>roject</w:t>
      </w:r>
      <w:r w:rsidR="00095B1B" w:rsidRPr="00636197">
        <w:rPr>
          <w:rStyle w:val="normaltextrun"/>
          <w:rFonts w:cstheme="minorHAnsi"/>
          <w:shd w:val="clear" w:color="auto" w:fill="FFFFFF"/>
        </w:rPr>
        <w:t xml:space="preserve">s give us excellent opportunities to </w:t>
      </w:r>
      <w:r w:rsidR="00340628" w:rsidRPr="00636197">
        <w:rPr>
          <w:rStyle w:val="normaltextrun"/>
          <w:rFonts w:cstheme="minorHAnsi"/>
          <w:shd w:val="clear" w:color="auto" w:fill="FFFFFF"/>
        </w:rPr>
        <w:t xml:space="preserve">develop graduate attributes (UHI </w:t>
      </w:r>
      <w:r w:rsidR="00D31FBD" w:rsidRPr="00636197">
        <w:rPr>
          <w:rStyle w:val="normaltextrun"/>
          <w:rFonts w:cstheme="minorHAnsi"/>
          <w:shd w:val="clear" w:color="auto" w:fill="FFFFFF"/>
        </w:rPr>
        <w:t>2021)</w:t>
      </w:r>
      <w:r w:rsidR="00927D8D" w:rsidRPr="00636197">
        <w:rPr>
          <w:rStyle w:val="normaltextrun"/>
          <w:rFonts w:cstheme="minorHAnsi"/>
          <w:shd w:val="clear" w:color="auto" w:fill="FFFFFF"/>
        </w:rPr>
        <w:t xml:space="preserve"> as they </w:t>
      </w:r>
      <w:r w:rsidR="00DF1C74" w:rsidRPr="00636197">
        <w:rPr>
          <w:rStyle w:val="normaltextrun"/>
          <w:rFonts w:cstheme="minorHAnsi"/>
          <w:shd w:val="clear" w:color="auto" w:fill="FFFFFF"/>
        </w:rPr>
        <w:t xml:space="preserve">require </w:t>
      </w:r>
      <w:r w:rsidR="00D45AAB" w:rsidRPr="00636197">
        <w:rPr>
          <w:rStyle w:val="normaltextrun"/>
          <w:rFonts w:cstheme="minorHAnsi"/>
          <w:shd w:val="clear" w:color="auto" w:fill="FFFFFF"/>
        </w:rPr>
        <w:t xml:space="preserve">critical thinking to solve real-world problems and challenges in novel and unique ways (Larson </w:t>
      </w:r>
      <w:r w:rsidR="00D45AAB" w:rsidRPr="00636197">
        <w:rPr>
          <w:rStyle w:val="normaltextrun"/>
          <w:rFonts w:cstheme="minorHAnsi"/>
          <w:i/>
          <w:iCs/>
          <w:shd w:val="clear" w:color="auto" w:fill="FFFFFF"/>
        </w:rPr>
        <w:t>et al</w:t>
      </w:r>
      <w:r w:rsidR="00687786">
        <w:rPr>
          <w:rStyle w:val="normaltextrun"/>
          <w:rFonts w:cstheme="minorHAnsi"/>
          <w:i/>
          <w:iCs/>
          <w:shd w:val="clear" w:color="auto" w:fill="FFFFFF"/>
        </w:rPr>
        <w:t>.</w:t>
      </w:r>
      <w:r w:rsidR="00D45AAB" w:rsidRPr="00636197">
        <w:rPr>
          <w:rStyle w:val="normaltextrun"/>
          <w:rFonts w:cstheme="minorHAnsi"/>
          <w:shd w:val="clear" w:color="auto" w:fill="FFFFFF"/>
        </w:rPr>
        <w:t xml:space="preserve"> 2020).</w:t>
      </w:r>
      <w:r w:rsidR="00DF1C74" w:rsidRPr="00636197">
        <w:rPr>
          <w:rStyle w:val="normaltextrun"/>
          <w:rFonts w:cstheme="minorHAnsi"/>
          <w:shd w:val="clear" w:color="auto" w:fill="FFFFFF"/>
        </w:rPr>
        <w:t xml:space="preserve"> </w:t>
      </w:r>
      <w:r w:rsidR="00314A16" w:rsidRPr="00636197">
        <w:rPr>
          <w:rStyle w:val="normaltextrun"/>
          <w:rFonts w:cstheme="minorHAnsi"/>
          <w:shd w:val="clear" w:color="auto" w:fill="FFFFFF"/>
        </w:rPr>
        <w:t xml:space="preserve"> Project based learning enhances students’ abilities to apply theory, whilst also explicitly developing their practical and research skills (Shekar 2012); perhaps more importantly, it also enhances their tacit professional skills.   </w:t>
      </w:r>
      <w:proofErr w:type="gramStart"/>
      <w:r w:rsidR="00A97331" w:rsidRPr="00636197">
        <w:rPr>
          <w:rStyle w:val="normaltextrun"/>
          <w:rFonts w:cstheme="minorHAnsi"/>
          <w:shd w:val="clear" w:color="auto" w:fill="FFFFFF"/>
        </w:rPr>
        <w:t>In particular, i</w:t>
      </w:r>
      <w:r w:rsidR="009B6E60" w:rsidRPr="00636197">
        <w:rPr>
          <w:rStyle w:val="normaltextrun"/>
          <w:rFonts w:cstheme="minorHAnsi"/>
          <w:shd w:val="clear" w:color="auto" w:fill="FFFFFF"/>
        </w:rPr>
        <w:t>nterdisciplinary</w:t>
      </w:r>
      <w:proofErr w:type="gramEnd"/>
      <w:r w:rsidR="009B6E60" w:rsidRPr="00636197">
        <w:rPr>
          <w:rStyle w:val="normaltextrun"/>
          <w:rFonts w:cstheme="minorHAnsi"/>
          <w:shd w:val="clear" w:color="auto" w:fill="FFFFFF"/>
        </w:rPr>
        <w:t xml:space="preserve"> g</w:t>
      </w:r>
      <w:r w:rsidR="00314A16" w:rsidRPr="00636197">
        <w:rPr>
          <w:rStyle w:val="normaltextrun"/>
          <w:rFonts w:cstheme="minorHAnsi"/>
          <w:shd w:val="clear" w:color="auto" w:fill="FFFFFF"/>
        </w:rPr>
        <w:t xml:space="preserve">roup projects </w:t>
      </w:r>
      <w:r w:rsidR="009B6E60" w:rsidRPr="00636197">
        <w:rPr>
          <w:rStyle w:val="normaltextrun"/>
          <w:rFonts w:cstheme="minorHAnsi"/>
          <w:shd w:val="clear" w:color="auto" w:fill="FFFFFF"/>
        </w:rPr>
        <w:t>develop interpersonal skills, reflective practice, social awareness, and the ability to value and work with a broad range of people and situations (</w:t>
      </w:r>
      <w:r w:rsidR="00E37254" w:rsidRPr="00636197">
        <w:rPr>
          <w:rStyle w:val="normaltextrun"/>
          <w:rFonts w:cstheme="minorHAnsi"/>
          <w:shd w:val="clear" w:color="auto" w:fill="FFFFFF"/>
        </w:rPr>
        <w:t xml:space="preserve">Van den </w:t>
      </w:r>
      <w:proofErr w:type="spellStart"/>
      <w:r w:rsidR="009B6E60" w:rsidRPr="00636197">
        <w:rPr>
          <w:rStyle w:val="normaltextrun"/>
          <w:rFonts w:cstheme="minorHAnsi"/>
          <w:shd w:val="clear" w:color="auto" w:fill="FFFFFF"/>
        </w:rPr>
        <w:t>Beemt</w:t>
      </w:r>
      <w:proofErr w:type="spellEnd"/>
      <w:r w:rsidR="009B6E60" w:rsidRPr="00636197">
        <w:rPr>
          <w:rStyle w:val="normaltextrun"/>
          <w:rFonts w:cstheme="minorHAnsi"/>
          <w:shd w:val="clear" w:color="auto" w:fill="FFFFFF"/>
        </w:rPr>
        <w:t xml:space="preserve"> </w:t>
      </w:r>
      <w:r w:rsidR="009B6E60" w:rsidRPr="00636197">
        <w:rPr>
          <w:rStyle w:val="normaltextrun"/>
          <w:rFonts w:cstheme="minorHAnsi"/>
          <w:i/>
          <w:iCs/>
          <w:shd w:val="clear" w:color="auto" w:fill="FFFFFF"/>
        </w:rPr>
        <w:t>et al</w:t>
      </w:r>
      <w:r w:rsidR="00687786">
        <w:rPr>
          <w:rStyle w:val="normaltextrun"/>
          <w:rFonts w:cstheme="minorHAnsi"/>
          <w:i/>
          <w:iCs/>
          <w:shd w:val="clear" w:color="auto" w:fill="FFFFFF"/>
        </w:rPr>
        <w:t>.</w:t>
      </w:r>
      <w:r w:rsidR="009B6E60" w:rsidRPr="00636197">
        <w:rPr>
          <w:rStyle w:val="normaltextrun"/>
          <w:rFonts w:cstheme="minorHAnsi"/>
          <w:shd w:val="clear" w:color="auto" w:fill="FFFFFF"/>
        </w:rPr>
        <w:t xml:space="preserve"> 2020)</w:t>
      </w:r>
      <w:r w:rsidR="00720444" w:rsidRPr="00636197">
        <w:rPr>
          <w:rStyle w:val="normaltextrun"/>
          <w:rFonts w:cstheme="minorHAnsi"/>
          <w:shd w:val="clear" w:color="auto" w:fill="FFFFFF"/>
        </w:rPr>
        <w:t xml:space="preserve">. </w:t>
      </w:r>
    </w:p>
    <w:p w14:paraId="66E9CC57" w14:textId="325120A4" w:rsidR="00BF152E" w:rsidRPr="00636197" w:rsidRDefault="00BF152E" w:rsidP="00A82C72">
      <w:pPr>
        <w:rPr>
          <w:rStyle w:val="normaltextrun"/>
          <w:rFonts w:cstheme="minorHAnsi"/>
          <w:shd w:val="clear" w:color="auto" w:fill="FFFFFF"/>
        </w:rPr>
      </w:pPr>
    </w:p>
    <w:p w14:paraId="6D5DF0CB" w14:textId="77777777" w:rsidR="00BF152E" w:rsidRPr="00636197" w:rsidRDefault="00BF152E" w:rsidP="00A82C72">
      <w:pPr>
        <w:rPr>
          <w:rFonts w:cstheme="minorHAnsi"/>
        </w:rPr>
      </w:pPr>
    </w:p>
    <w:p w14:paraId="7248C348" w14:textId="15AA89D8" w:rsidR="001911F4" w:rsidRPr="00636197" w:rsidRDefault="001911F4" w:rsidP="001911F4">
      <w:pPr>
        <w:pStyle w:val="Heading2"/>
      </w:pPr>
      <w:r w:rsidRPr="00636197">
        <w:lastRenderedPageBreak/>
        <w:t>Background: The Policy, Context, and Review of the Literature</w:t>
      </w:r>
    </w:p>
    <w:p w14:paraId="15AC8434" w14:textId="7A4BBD7F" w:rsidR="00E20811" w:rsidRDefault="00E20811" w:rsidP="00E20811">
      <w:r w:rsidRPr="00E20811">
        <w:t xml:space="preserve">Catering for </w:t>
      </w:r>
      <w:r>
        <w:t>equality, diversity, and inclusion (EDI)</w:t>
      </w:r>
      <w:r w:rsidRPr="00E20811">
        <w:t>, in all education, is vitally important</w:t>
      </w:r>
      <w:r>
        <w:t xml:space="preserve"> since</w:t>
      </w:r>
      <w:r w:rsidRPr="00E20811">
        <w:t xml:space="preserve"> students who encounter discrimination, stereotyping, or prejudice on their course</w:t>
      </w:r>
      <w:r>
        <w:t>, commonly manifest</w:t>
      </w:r>
      <w:r w:rsidRPr="00E20811">
        <w:t xml:space="preserve"> poor educational attainment, physical, and emotional wellbeing (Cornell and </w:t>
      </w:r>
      <w:proofErr w:type="spellStart"/>
      <w:r w:rsidRPr="00E20811">
        <w:t>Kessi</w:t>
      </w:r>
      <w:proofErr w:type="spellEnd"/>
      <w:r w:rsidRPr="00E20811">
        <w:t xml:space="preserve"> 2021).  </w:t>
      </w:r>
      <w:r>
        <w:t>In industry, a dearth of diversity negatively impacts products and performance.  For example, McKinsey &amp; Company found that c</w:t>
      </w:r>
      <w:r w:rsidRPr="00124B97">
        <w:t>ompanies with more than 30 percent women executives were more likely to outperform companies where this percentage ranged from 10 to 30</w:t>
      </w:r>
      <w:r>
        <w:t xml:space="preserve"> (2020).  Additionally, despite women driving 70 - 80% of all purchases (Davis 2019), males still dominate engineering design teams, resulting, for example, in protective equipment which doesn’t fit or protect females, and medical or gaming devices which are too big for women (</w:t>
      </w:r>
      <w:proofErr w:type="spellStart"/>
      <w:r>
        <w:t>Criado</w:t>
      </w:r>
      <w:proofErr w:type="spellEnd"/>
      <w:r>
        <w:t xml:space="preserve">-Perez 2019).  Although </w:t>
      </w:r>
      <w:proofErr w:type="spellStart"/>
      <w:r>
        <w:t>EngineeringUK</w:t>
      </w:r>
      <w:proofErr w:type="spellEnd"/>
      <w:r>
        <w:t xml:space="preserve"> reports an increase of woman working in UK engineering roles, from </w:t>
      </w:r>
      <w:r w:rsidRPr="00A1317E">
        <w:t xml:space="preserve">562,000 in 2010 to 936,000 in 2021 </w:t>
      </w:r>
      <w:r>
        <w:t xml:space="preserve">(2021:2), university engineering courses still suffer from a lack of diversity.  </w:t>
      </w:r>
      <w:r w:rsidRPr="00E20811">
        <w:t xml:space="preserve"> </w:t>
      </w:r>
      <w:r>
        <w:t xml:space="preserve"> </w:t>
      </w:r>
      <w:r w:rsidRPr="0009051A">
        <w:t>Retention of women in engineering education remains a problem (Royal Academy of Engineering 2020: 6)</w:t>
      </w:r>
      <w:r>
        <w:t>; t</w:t>
      </w:r>
      <w:r w:rsidRPr="0009051A">
        <w:t>he reasons for this are varied from ‘laddism’ in the environment (</w:t>
      </w:r>
      <w:proofErr w:type="spellStart"/>
      <w:r w:rsidRPr="0009051A">
        <w:t>Stentiford</w:t>
      </w:r>
      <w:proofErr w:type="spellEnd"/>
      <w:r w:rsidRPr="0009051A">
        <w:t xml:space="preserve"> 2018) and insufficient support (</w:t>
      </w:r>
      <w:proofErr w:type="spellStart"/>
      <w:r w:rsidRPr="0009051A">
        <w:t>Casad</w:t>
      </w:r>
      <w:proofErr w:type="spellEnd"/>
      <w:r w:rsidRPr="0009051A">
        <w:t xml:space="preserve"> </w:t>
      </w:r>
      <w:r w:rsidRPr="00687786">
        <w:rPr>
          <w:i/>
          <w:iCs/>
        </w:rPr>
        <w:t>et al</w:t>
      </w:r>
      <w:r>
        <w:rPr>
          <w:i/>
          <w:iCs/>
        </w:rPr>
        <w:t>.</w:t>
      </w:r>
      <w:r w:rsidRPr="0009051A">
        <w:t xml:space="preserve"> 2020), to few empathetic mentors and consequential imposter syndrome (Kricorian </w:t>
      </w:r>
      <w:r w:rsidRPr="00687786">
        <w:rPr>
          <w:i/>
          <w:iCs/>
        </w:rPr>
        <w:t>et al</w:t>
      </w:r>
      <w:r>
        <w:rPr>
          <w:i/>
          <w:iCs/>
        </w:rPr>
        <w:t>.</w:t>
      </w:r>
      <w:r w:rsidRPr="0009051A">
        <w:t xml:space="preserve"> 2020).</w:t>
      </w:r>
    </w:p>
    <w:p w14:paraId="6FA3584C" w14:textId="77777777" w:rsidR="00E20811" w:rsidRDefault="00E20811" w:rsidP="001911F4"/>
    <w:p w14:paraId="4001AEAE" w14:textId="7482E9E5" w:rsidR="00577E9C" w:rsidRPr="00636197" w:rsidRDefault="000D740F" w:rsidP="001911F4">
      <w:r>
        <w:t>Recently,</w:t>
      </w:r>
      <w:r w:rsidR="008E5587" w:rsidRPr="00636197">
        <w:t xml:space="preserve"> the Engineering Council ha</w:t>
      </w:r>
      <w:r w:rsidR="002B3082">
        <w:t xml:space="preserve">s </w:t>
      </w:r>
      <w:r w:rsidR="008E5587" w:rsidRPr="00636197">
        <w:t xml:space="preserve">placed increased emphasis on the promotion of </w:t>
      </w:r>
      <w:r w:rsidR="001D4B17" w:rsidRPr="00636197">
        <w:t>EDI</w:t>
      </w:r>
      <w:r w:rsidR="008E5587" w:rsidRPr="00636197">
        <w:t>,</w:t>
      </w:r>
      <w:r w:rsidR="00332895">
        <w:t xml:space="preserve"> and of ethics,</w:t>
      </w:r>
      <w:r w:rsidR="008E5587" w:rsidRPr="00636197">
        <w:t xml:space="preserve"> in accredited programs (Engineering Council</w:t>
      </w:r>
      <w:r w:rsidR="00E31FB2" w:rsidRPr="00636197">
        <w:t xml:space="preserve"> 2020</w:t>
      </w:r>
      <w:r w:rsidR="008E5587" w:rsidRPr="00636197">
        <w:t>:</w:t>
      </w:r>
      <w:r w:rsidR="00E31FB2" w:rsidRPr="00636197">
        <w:t xml:space="preserve"> 7, 11)</w:t>
      </w:r>
      <w:r w:rsidR="00276D0E" w:rsidRPr="00636197">
        <w:t xml:space="preserve">. </w:t>
      </w:r>
      <w:r w:rsidR="00E20811">
        <w:t xml:space="preserve"> </w:t>
      </w:r>
      <w:r w:rsidR="00296837">
        <w:t xml:space="preserve">We plan </w:t>
      </w:r>
      <w:r w:rsidR="00DF5A08" w:rsidRPr="00636197">
        <w:t>to accredit UHI’s Bachelor of Engineering with Honours (</w:t>
      </w:r>
      <w:proofErr w:type="spellStart"/>
      <w:r w:rsidR="00DF5A08" w:rsidRPr="00636197">
        <w:t>BEngH</w:t>
      </w:r>
      <w:proofErr w:type="spellEnd"/>
      <w:r w:rsidR="00DF5A08" w:rsidRPr="00636197">
        <w:t xml:space="preserve">), so this is now a significant </w:t>
      </w:r>
      <w:r w:rsidR="00296837">
        <w:t xml:space="preserve">course design </w:t>
      </w:r>
      <w:r w:rsidR="00DF5A08" w:rsidRPr="00636197">
        <w:t xml:space="preserve">factor.  </w:t>
      </w:r>
      <w:r w:rsidR="00E45A29" w:rsidRPr="00636197">
        <w:t xml:space="preserve"> Professional Standards for Lecturers in Scotland’s Colleges </w:t>
      </w:r>
      <w:r w:rsidR="00E20811">
        <w:t xml:space="preserve">also </w:t>
      </w:r>
      <w:r w:rsidR="00E45A29" w:rsidRPr="00636197">
        <w:t>require the promotion of inclusion, and development of partnership working (General Teaching Council for Scotland 2020: 5-6)</w:t>
      </w:r>
      <w:r w:rsidR="00E20811">
        <w:t>.  W</w:t>
      </w:r>
      <w:r w:rsidR="00DF5A08" w:rsidRPr="00636197">
        <w:t>e are required to meet these standards as registered lecturers</w:t>
      </w:r>
      <w:r w:rsidR="006464FA">
        <w:t>, and as employees, with one of UHI’s key strategic values being to c</w:t>
      </w:r>
      <w:r w:rsidR="006464FA" w:rsidRPr="006464FA">
        <w:t>elebrat</w:t>
      </w:r>
      <w:r w:rsidR="006464FA">
        <w:t>e</w:t>
      </w:r>
      <w:r w:rsidR="006464FA" w:rsidRPr="006464FA">
        <w:t xml:space="preserve"> diversity through learning and teaching</w:t>
      </w:r>
      <w:r w:rsidR="006464FA">
        <w:t xml:space="preserve"> (2023</w:t>
      </w:r>
      <w:r w:rsidR="0044251B">
        <w:t>: 6</w:t>
      </w:r>
      <w:r w:rsidR="006464FA">
        <w:t>).</w:t>
      </w:r>
      <w:r w:rsidR="00E45A29" w:rsidRPr="00636197">
        <w:t xml:space="preserve"> </w:t>
      </w:r>
      <w:r w:rsidR="00634742" w:rsidRPr="00636197">
        <w:t xml:space="preserve"> </w:t>
      </w:r>
      <w:r w:rsidR="0009051A" w:rsidRPr="0009051A">
        <w:t>Although many European Higher Education Institutions have policies and strategies to address EDI, in engineering education these tend to be rather narrow and focused on diversity of recruitment (</w:t>
      </w:r>
      <w:proofErr w:type="spellStart"/>
      <w:r w:rsidR="0009051A" w:rsidRPr="0009051A">
        <w:t>Direito</w:t>
      </w:r>
      <w:proofErr w:type="spellEnd"/>
      <w:r w:rsidR="0009051A" w:rsidRPr="0009051A">
        <w:t xml:space="preserve"> </w:t>
      </w:r>
      <w:r w:rsidR="0009051A" w:rsidRPr="00687786">
        <w:rPr>
          <w:i/>
          <w:iCs/>
        </w:rPr>
        <w:t>et al</w:t>
      </w:r>
      <w:r w:rsidR="00687786">
        <w:t>.</w:t>
      </w:r>
      <w:r w:rsidR="0009051A" w:rsidRPr="0009051A">
        <w:t xml:space="preserve"> 2020).   Often, education’s celebration of diversity lacks substantive discussion (Vu Tran 2017).  </w:t>
      </w:r>
      <w:r w:rsidR="00634742" w:rsidRPr="00636197">
        <w:t>The importance of equality, and in particular gender equality, in engineering, is something I have strived to impart for many years – as a role model</w:t>
      </w:r>
      <w:r w:rsidR="00307A67" w:rsidRPr="00636197">
        <w:t xml:space="preserve"> and mentor</w:t>
      </w:r>
      <w:r w:rsidR="00634742" w:rsidRPr="00636197">
        <w:t xml:space="preserve">, </w:t>
      </w:r>
      <w:r w:rsidR="00165C72" w:rsidRPr="00636197">
        <w:t xml:space="preserve">a member of women’s engineering societies, </w:t>
      </w:r>
      <w:r w:rsidR="00634742" w:rsidRPr="00636197">
        <w:t xml:space="preserve">through student induction, </w:t>
      </w:r>
      <w:r w:rsidR="00165C72" w:rsidRPr="00636197">
        <w:t xml:space="preserve">and </w:t>
      </w:r>
      <w:r w:rsidR="00634742" w:rsidRPr="00636197">
        <w:t>within my course materials</w:t>
      </w:r>
      <w:r w:rsidR="00165C72" w:rsidRPr="00636197">
        <w:t xml:space="preserve"> and teaching.   </w:t>
      </w:r>
      <w:r w:rsidR="00296837">
        <w:t>I was awarded a National Teaching Fellowship in 2021 (</w:t>
      </w:r>
      <w:proofErr w:type="spellStart"/>
      <w:r w:rsidR="00296837">
        <w:t>AdvanceHE</w:t>
      </w:r>
      <w:proofErr w:type="spellEnd"/>
      <w:r w:rsidR="00296837">
        <w:t>) for my efforts to maximise my programme’</w:t>
      </w:r>
      <w:r w:rsidR="0009051A">
        <w:t>s</w:t>
      </w:r>
      <w:r w:rsidR="00296837">
        <w:t xml:space="preserve"> inclusiveness.  </w:t>
      </w:r>
      <w:r w:rsidR="00A97331" w:rsidRPr="00636197">
        <w:t xml:space="preserve"> </w:t>
      </w:r>
      <w:r w:rsidR="00AC0EA8" w:rsidRPr="00636197">
        <w:t xml:space="preserve"> </w:t>
      </w:r>
    </w:p>
    <w:p w14:paraId="122264A3" w14:textId="77777777" w:rsidR="00577E9C" w:rsidRPr="00636197" w:rsidRDefault="00577E9C" w:rsidP="001911F4"/>
    <w:p w14:paraId="6F22D833" w14:textId="7DC281CB" w:rsidR="00AC0EA8" w:rsidRDefault="000741A8" w:rsidP="001911F4">
      <w:proofErr w:type="spellStart"/>
      <w:r>
        <w:lastRenderedPageBreak/>
        <w:t>Wajngurt</w:t>
      </w:r>
      <w:proofErr w:type="spellEnd"/>
      <w:r>
        <w:t xml:space="preserve"> and Sloan </w:t>
      </w:r>
      <w:r w:rsidR="00622067">
        <w:t xml:space="preserve">(2019) </w:t>
      </w:r>
      <w:r w:rsidR="00A745BE">
        <w:t xml:space="preserve">have </w:t>
      </w:r>
      <w:r>
        <w:t>demonstrated that t</w:t>
      </w:r>
      <w:r w:rsidR="005C6DBF">
        <w:t>he incorporation of creative arts in Science, Technology, and Mathematics (STEM) courses</w:t>
      </w:r>
      <w:r w:rsidR="002B3082">
        <w:t>,</w:t>
      </w:r>
      <w:r>
        <w:t xml:space="preserve"> positively engage</w:t>
      </w:r>
      <w:r w:rsidR="00A745BE">
        <w:t>s</w:t>
      </w:r>
      <w:r>
        <w:t xml:space="preserve"> female students</w:t>
      </w:r>
      <w:r w:rsidR="00A745BE">
        <w:t>; this s</w:t>
      </w:r>
      <w:r w:rsidR="00A1317E">
        <w:t>uggest</w:t>
      </w:r>
      <w:r w:rsidR="00A745BE">
        <w:t>s</w:t>
      </w:r>
      <w:r w:rsidR="00A1317E">
        <w:t xml:space="preserve"> that a more interdisciplinary approach could reduce the bias. </w:t>
      </w:r>
      <w:r w:rsidR="00841787">
        <w:t xml:space="preserve">A good example of this in practice is the Arduino microprocessor which was designed to combine technology and art to allow students, at the </w:t>
      </w:r>
      <w:r w:rsidR="00841787" w:rsidRPr="00841787">
        <w:t>Interaction Design Institute Ivrea</w:t>
      </w:r>
      <w:r w:rsidR="00841787">
        <w:t>,</w:t>
      </w:r>
      <w:r w:rsidR="00841787" w:rsidRPr="00841787">
        <w:t xml:space="preserve"> </w:t>
      </w:r>
      <w:r w:rsidR="00841787">
        <w:t>to easily animate their interactive designs (Parks 2023)</w:t>
      </w:r>
      <w:r w:rsidR="00CA6276">
        <w:t>; i</w:t>
      </w:r>
      <w:r w:rsidR="00841787">
        <w:t>t has gone on to become</w:t>
      </w:r>
      <w:r w:rsidR="00113E48">
        <w:t>,</w:t>
      </w:r>
      <w:r w:rsidR="00841787">
        <w:t xml:space="preserve"> perhaps</w:t>
      </w:r>
      <w:r w:rsidR="00113E48">
        <w:t>,</w:t>
      </w:r>
      <w:r w:rsidR="00841787">
        <w:t xml:space="preserve"> the world’s most popular hobbyist, educational, and professional micro-computing platform.  </w:t>
      </w:r>
      <w:r w:rsidR="00D2108D">
        <w:t>Women are also found, in general, to be more pro-social than men, underpinned by stronger dopaminergic responses to rewards for generosity, altruism, and inequality aversion (</w:t>
      </w:r>
      <w:proofErr w:type="spellStart"/>
      <w:r w:rsidR="008149DC">
        <w:t>Soutschek</w:t>
      </w:r>
      <w:proofErr w:type="spellEnd"/>
      <w:r w:rsidR="00D2108D">
        <w:t xml:space="preserve"> </w:t>
      </w:r>
      <w:r w:rsidR="00D2108D" w:rsidRPr="008149DC">
        <w:rPr>
          <w:i/>
          <w:iCs/>
        </w:rPr>
        <w:t>et al</w:t>
      </w:r>
      <w:r w:rsidR="008149DC" w:rsidRPr="008149DC">
        <w:rPr>
          <w:i/>
          <w:iCs/>
        </w:rPr>
        <w:t>.</w:t>
      </w:r>
      <w:r w:rsidR="00D2108D">
        <w:t xml:space="preserve"> 2017</w:t>
      </w:r>
      <w:r w:rsidR="008149DC">
        <w:t>)</w:t>
      </w:r>
      <w:r w:rsidR="00D2108D">
        <w:t xml:space="preserve">.  </w:t>
      </w:r>
      <w:proofErr w:type="spellStart"/>
      <w:r w:rsidR="00855054">
        <w:t>Bielefeldt</w:t>
      </w:r>
      <w:proofErr w:type="spellEnd"/>
      <w:r w:rsidR="00855054">
        <w:t xml:space="preserve"> and </w:t>
      </w:r>
      <w:proofErr w:type="spellStart"/>
      <w:r w:rsidR="00855054">
        <w:t>Canney</w:t>
      </w:r>
      <w:proofErr w:type="spellEnd"/>
      <w:r w:rsidR="00855054">
        <w:t xml:space="preserve"> (2015) showed that women engineering students indicated higher social responsibility than men.  </w:t>
      </w:r>
      <w:r w:rsidR="00A4518C">
        <w:t xml:space="preserve">Thus, curriculum which incorporates cross-disciplinarity with a systems approach, and rewards these human attributes, is likely to be more </w:t>
      </w:r>
      <w:r w:rsidR="00113E48">
        <w:t xml:space="preserve">attractive </w:t>
      </w:r>
      <w:r w:rsidR="00A4518C">
        <w:t>and accessible for women</w:t>
      </w:r>
      <w:r w:rsidR="00CA6276">
        <w:t>.</w:t>
      </w:r>
      <w:r w:rsidR="00841787">
        <w:t xml:space="preserve"> </w:t>
      </w:r>
      <w:r w:rsidR="00577E9C" w:rsidRPr="00636197">
        <w:t xml:space="preserve">However, </w:t>
      </w:r>
      <w:r w:rsidR="00420251" w:rsidRPr="00636197">
        <w:t>i</w:t>
      </w:r>
      <w:r w:rsidR="00AC0EA8" w:rsidRPr="00636197">
        <w:t xml:space="preserve">n designing gender sensitive and inclusive curriculum, we </w:t>
      </w:r>
      <w:r w:rsidR="00FC41E6">
        <w:t>must be</w:t>
      </w:r>
      <w:r w:rsidR="00AC0EA8" w:rsidRPr="00636197">
        <w:t xml:space="preserve"> careful not to pr</w:t>
      </w:r>
      <w:r w:rsidR="009D608A">
        <w:t>actice</w:t>
      </w:r>
      <w:r w:rsidR="00AC0EA8" w:rsidRPr="00636197">
        <w:t xml:space="preserve"> positive discrimination</w:t>
      </w:r>
      <w:r w:rsidR="005966A6">
        <w:t>, which is prohibited under the Equality Act 2010</w:t>
      </w:r>
      <w:r w:rsidR="00FC41E6">
        <w:t xml:space="preserve"> (Act of Parliament 2010)</w:t>
      </w:r>
      <w:r w:rsidR="005966A6">
        <w:t>,</w:t>
      </w:r>
      <w:r>
        <w:t xml:space="preserve"> </w:t>
      </w:r>
      <w:proofErr w:type="gramStart"/>
      <w:r>
        <w:t>and also</w:t>
      </w:r>
      <w:proofErr w:type="gramEnd"/>
      <w:r>
        <w:t xml:space="preserve"> not to detract from</w:t>
      </w:r>
      <w:r w:rsidR="00FC41E6">
        <w:t xml:space="preserve"> teaching</w:t>
      </w:r>
      <w:r>
        <w:t xml:space="preserve"> the </w:t>
      </w:r>
      <w:r w:rsidR="006730A7">
        <w:t xml:space="preserve">requisite, </w:t>
      </w:r>
      <w:r>
        <w:t xml:space="preserve">underlying </w:t>
      </w:r>
      <w:r w:rsidR="006730A7">
        <w:t xml:space="preserve">engineering </w:t>
      </w:r>
      <w:r>
        <w:t xml:space="preserve">principles. </w:t>
      </w:r>
      <w:r w:rsidR="00420251" w:rsidRPr="00636197">
        <w:t xml:space="preserve"> </w:t>
      </w:r>
      <w:r w:rsidR="00FA6284">
        <w:t xml:space="preserve"> </w:t>
      </w:r>
      <w:r w:rsidR="009D608A">
        <w:t>Positive action to address gender inequality in engineering courses is legal</w:t>
      </w:r>
      <w:r w:rsidR="00F358D8">
        <w:t xml:space="preserve"> and encouraged</w:t>
      </w:r>
      <w:r w:rsidR="00A0294E">
        <w:t xml:space="preserve"> (Public Sector Equality Duty</w:t>
      </w:r>
      <w:r w:rsidR="00AE1B87">
        <w:t xml:space="preserve"> 2011)</w:t>
      </w:r>
      <w:r w:rsidR="00F358D8">
        <w:t xml:space="preserve"> </w:t>
      </w:r>
      <w:r w:rsidR="009D608A">
        <w:t xml:space="preserve">but </w:t>
      </w:r>
      <w:r w:rsidR="00022783">
        <w:t>this can infer a stigma of incompetence to women and</w:t>
      </w:r>
      <w:r w:rsidR="009D608A">
        <w:t xml:space="preserve"> has been found to </w:t>
      </w:r>
      <w:r w:rsidR="00FA6284">
        <w:t>alienate male students</w:t>
      </w:r>
      <w:r w:rsidR="009D608A">
        <w:t xml:space="preserve"> </w:t>
      </w:r>
      <w:r w:rsidR="00FA6284">
        <w:t>(Royal Academy of Engineering 2014: 6</w:t>
      </w:r>
      <w:r w:rsidR="006730A7">
        <w:t xml:space="preserve">), </w:t>
      </w:r>
      <w:r w:rsidR="00FA6284">
        <w:t xml:space="preserve">thus exacerbating the divide. </w:t>
      </w:r>
      <w:r w:rsidR="00E56206">
        <w:t xml:space="preserve"> Pro-social, collaborative student projects, offer</w:t>
      </w:r>
      <w:r w:rsidR="00FD1366">
        <w:t xml:space="preserve"> </w:t>
      </w:r>
      <w:r w:rsidR="00E56206">
        <w:t>implicit</w:t>
      </w:r>
      <w:r w:rsidR="00FD1366">
        <w:t xml:space="preserve"> inclusivity</w:t>
      </w:r>
      <w:r w:rsidR="00E56206">
        <w:t xml:space="preserve">, and thus </w:t>
      </w:r>
      <w:r w:rsidR="00FD1366">
        <w:t xml:space="preserve">may provide a solution. </w:t>
      </w:r>
    </w:p>
    <w:p w14:paraId="38A4400F" w14:textId="103A5A0A" w:rsidR="009A214A" w:rsidRDefault="009A214A" w:rsidP="001911F4"/>
    <w:p w14:paraId="1566B81E" w14:textId="03EDD1BD" w:rsidR="00F5370D" w:rsidRDefault="00CF5935" w:rsidP="001911F4">
      <w:r>
        <w:t>Project based learning</w:t>
      </w:r>
      <w:r w:rsidR="00A07522">
        <w:t xml:space="preserve"> (PBL)</w:t>
      </w:r>
      <w:r>
        <w:t xml:space="preserve"> </w:t>
      </w:r>
      <w:r w:rsidR="00A07522">
        <w:t>presents real-world problems to be actively solved (Edutopia 2016).   It has</w:t>
      </w:r>
      <w:r w:rsidR="00645BF3">
        <w:t xml:space="preserve"> </w:t>
      </w:r>
      <w:r w:rsidR="00A07522">
        <w:t xml:space="preserve">proved to be engaging for </w:t>
      </w:r>
      <w:r w:rsidR="00BC57CC">
        <w:t xml:space="preserve">STEM </w:t>
      </w:r>
      <w:r w:rsidR="00A07522">
        <w:t>students,</w:t>
      </w:r>
      <w:r w:rsidR="00BC57CC">
        <w:t xml:space="preserve"> </w:t>
      </w:r>
      <w:r w:rsidR="00A07522">
        <w:t>instil</w:t>
      </w:r>
      <w:r w:rsidR="00BC57CC">
        <w:t>ling</w:t>
      </w:r>
      <w:r w:rsidR="00A07522">
        <w:t xml:space="preserve"> deeper understanding</w:t>
      </w:r>
      <w:r w:rsidR="00357EAC">
        <w:t>,</w:t>
      </w:r>
      <w:r w:rsidR="00BC57CC">
        <w:t xml:space="preserve"> and improving attainment</w:t>
      </w:r>
      <w:r w:rsidR="00A07522">
        <w:t xml:space="preserve"> (</w:t>
      </w:r>
      <w:r w:rsidR="00BC57CC">
        <w:t xml:space="preserve">Romero </w:t>
      </w:r>
      <w:r w:rsidR="00BC57CC" w:rsidRPr="03C55995">
        <w:rPr>
          <w:i/>
          <w:iCs/>
        </w:rPr>
        <w:t>et al</w:t>
      </w:r>
      <w:r w:rsidR="00687786" w:rsidRPr="03C55995">
        <w:rPr>
          <w:i/>
          <w:iCs/>
        </w:rPr>
        <w:t>.</w:t>
      </w:r>
      <w:r w:rsidR="00BC57CC">
        <w:t xml:space="preserve"> 2019)</w:t>
      </w:r>
      <w:r w:rsidR="003E5D63">
        <w:t>, with i</w:t>
      </w:r>
      <w:r w:rsidR="00FB0FDB">
        <w:t xml:space="preserve">nterdisciplinary PBL </w:t>
      </w:r>
      <w:r w:rsidR="003E5D63">
        <w:t xml:space="preserve">preferred by students over lecture-based courses (Fan </w:t>
      </w:r>
      <w:r w:rsidR="003E5D63" w:rsidRPr="03C55995">
        <w:rPr>
          <w:i/>
          <w:iCs/>
        </w:rPr>
        <w:t>et al</w:t>
      </w:r>
      <w:r w:rsidR="00687786" w:rsidRPr="03C55995">
        <w:rPr>
          <w:i/>
          <w:iCs/>
        </w:rPr>
        <w:t>.</w:t>
      </w:r>
      <w:r w:rsidR="003E5D63">
        <w:t xml:space="preserve"> 2023)      </w:t>
      </w:r>
      <w:r w:rsidR="00EB3C82">
        <w:t>PBL</w:t>
      </w:r>
      <w:r w:rsidR="00AF035A">
        <w:t xml:space="preserve"> has been shown to lead </w:t>
      </w:r>
      <w:r w:rsidR="00645BF3">
        <w:t>to more high school students choosing STEM careers (</w:t>
      </w:r>
      <w:proofErr w:type="spellStart"/>
      <w:r w:rsidR="00353FF8">
        <w:t>Beier</w:t>
      </w:r>
      <w:proofErr w:type="spellEnd"/>
      <w:r w:rsidR="00353FF8">
        <w:t xml:space="preserve"> </w:t>
      </w:r>
      <w:r w:rsidR="00353FF8" w:rsidRPr="03C55995">
        <w:rPr>
          <w:i/>
          <w:iCs/>
        </w:rPr>
        <w:t>et al</w:t>
      </w:r>
      <w:r w:rsidR="00687786" w:rsidRPr="03C55995">
        <w:rPr>
          <w:i/>
          <w:iCs/>
        </w:rPr>
        <w:t>.</w:t>
      </w:r>
      <w:r w:rsidR="00353FF8">
        <w:t xml:space="preserve"> 2018)</w:t>
      </w:r>
      <w:r w:rsidR="00560160">
        <w:t xml:space="preserve"> and has been successful in </w:t>
      </w:r>
      <w:r w:rsidR="00DE4C18">
        <w:t>facilitating</w:t>
      </w:r>
      <w:r w:rsidR="00560160">
        <w:t xml:space="preserve"> complex</w:t>
      </w:r>
      <w:r w:rsidR="00DE4C18">
        <w:t>,</w:t>
      </w:r>
      <w:r w:rsidR="00560160">
        <w:t xml:space="preserve"> student-centred learning at universities (</w:t>
      </w:r>
      <w:proofErr w:type="spellStart"/>
      <w:r w:rsidR="00560160">
        <w:t>Hadgraft</w:t>
      </w:r>
      <w:proofErr w:type="spellEnd"/>
      <w:r w:rsidR="00560160">
        <w:t xml:space="preserve"> and </w:t>
      </w:r>
      <w:proofErr w:type="spellStart"/>
      <w:r w:rsidR="00560160">
        <w:t>Kolmos</w:t>
      </w:r>
      <w:proofErr w:type="spellEnd"/>
      <w:r w:rsidR="00560160">
        <w:t xml:space="preserve"> 2020: 7)</w:t>
      </w:r>
      <w:r w:rsidR="00353FF8">
        <w:t xml:space="preserve">. </w:t>
      </w:r>
      <w:r w:rsidR="002B03C9">
        <w:t xml:space="preserve"> Since PBL strengthens self-efficacy in STEM (</w:t>
      </w:r>
      <w:proofErr w:type="spellStart"/>
      <w:r w:rsidR="002B03C9">
        <w:t>Yoel</w:t>
      </w:r>
      <w:proofErr w:type="spellEnd"/>
      <w:r w:rsidR="002B03C9">
        <w:t xml:space="preserve"> and Dori 2022) it can have the biggest impact on those with most negative self-perception, such as women and other minorities</w:t>
      </w:r>
      <w:r w:rsidR="00C35EAA">
        <w:t>;</w:t>
      </w:r>
      <w:r w:rsidR="002B03C9">
        <w:t xml:space="preserve"> Holmes and Hwang (2016) prov</w:t>
      </w:r>
      <w:r w:rsidR="00C35EAA">
        <w:t>ed</w:t>
      </w:r>
      <w:r w:rsidR="002B03C9">
        <w:t xml:space="preserve"> this to be the case in high school mathematics</w:t>
      </w:r>
      <w:r w:rsidR="00CB0680">
        <w:t xml:space="preserve">, and Gomez </w:t>
      </w:r>
      <w:r w:rsidR="00CB0680" w:rsidRPr="03C55995">
        <w:rPr>
          <w:i/>
          <w:iCs/>
        </w:rPr>
        <w:t>et al</w:t>
      </w:r>
      <w:r w:rsidR="00687786" w:rsidRPr="03C55995">
        <w:rPr>
          <w:i/>
          <w:iCs/>
        </w:rPr>
        <w:t>.</w:t>
      </w:r>
      <w:r w:rsidR="00CB0680">
        <w:t xml:space="preserve"> (2022) suggest that increasing women’s self-confidence in STEM should be a priority target action</w:t>
      </w:r>
      <w:r w:rsidR="00C35EAA">
        <w:t xml:space="preserve">. </w:t>
      </w:r>
      <w:r w:rsidR="00AF035A">
        <w:t xml:space="preserve">  </w:t>
      </w:r>
      <w:r w:rsidR="00FB0FDB">
        <w:t xml:space="preserve">Situated learning goes a step further than PBL, requiring students to </w:t>
      </w:r>
      <w:r w:rsidR="00161DE4">
        <w:t>collaborate within an authentic real-life context (</w:t>
      </w:r>
      <w:proofErr w:type="spellStart"/>
      <w:r w:rsidR="00161DE4">
        <w:t>Dyack</w:t>
      </w:r>
      <w:proofErr w:type="spellEnd"/>
      <w:r w:rsidR="00161DE4">
        <w:t xml:space="preserve"> 2020).</w:t>
      </w:r>
      <w:r w:rsidR="00EB3C82">
        <w:t xml:space="preserve">   The soft skills developed during situated learning, such as interdisciplinary collaboration, innovation, critical thinking, and </w:t>
      </w:r>
      <w:r w:rsidR="00EB3C82">
        <w:lastRenderedPageBreak/>
        <w:t>capability development, are exactly those skills required for the new cross-functional</w:t>
      </w:r>
      <w:r w:rsidR="003B357B">
        <w:t xml:space="preserve"> engineering</w:t>
      </w:r>
      <w:r w:rsidR="00EB3C82">
        <w:t xml:space="preserve"> roles appearing in smart factories and Industry 4.0 applications</w:t>
      </w:r>
      <w:r w:rsidR="003B357B">
        <w:t xml:space="preserve"> (Skills Development Scotland 2018:8).  </w:t>
      </w:r>
      <w:r w:rsidR="00183389">
        <w:t xml:space="preserve"> </w:t>
      </w:r>
      <w:r w:rsidR="00687786">
        <w:t>‘</w:t>
      </w:r>
      <w:r w:rsidR="00183389">
        <w:t>Feminine</w:t>
      </w:r>
      <w:r w:rsidR="00687786">
        <w:t>’</w:t>
      </w:r>
      <w:r w:rsidR="00183389">
        <w:t xml:space="preserve"> attributes such as multi-tasking capability, empathy, tolerance, and creativity (Smith </w:t>
      </w:r>
      <w:r w:rsidR="00183389" w:rsidRPr="03C55995">
        <w:rPr>
          <w:i/>
          <w:iCs/>
        </w:rPr>
        <w:t>et al</w:t>
      </w:r>
      <w:r w:rsidR="00D2372F">
        <w:t>.</w:t>
      </w:r>
      <w:r w:rsidR="00183389">
        <w:t>2018) also have some synergy with these new personnel requirements</w:t>
      </w:r>
      <w:r w:rsidR="00687786">
        <w:t xml:space="preserve"> (Gray 2021: 213). </w:t>
      </w:r>
      <w:r w:rsidR="00183389">
        <w:t xml:space="preserve">  </w:t>
      </w:r>
      <w:r w:rsidR="00F1720B">
        <w:t xml:space="preserve"> To meet the world’s seventeen sustainable development goals (UNESCO 2017) students need to develop social responsibility, integration of societal context and interdisciplinarity, combined with digital and generic skills</w:t>
      </w:r>
      <w:r w:rsidR="00C86075">
        <w:t xml:space="preserve"> (</w:t>
      </w:r>
      <w:proofErr w:type="spellStart"/>
      <w:r w:rsidR="00C86075">
        <w:t>Hadgraft</w:t>
      </w:r>
      <w:proofErr w:type="spellEnd"/>
      <w:r w:rsidR="00C86075">
        <w:t xml:space="preserve"> and </w:t>
      </w:r>
      <w:proofErr w:type="spellStart"/>
      <w:r w:rsidR="00C86075">
        <w:t>Kolmos</w:t>
      </w:r>
      <w:proofErr w:type="spellEnd"/>
      <w:r w:rsidR="00C86075">
        <w:t xml:space="preserve"> 2020: 3)</w:t>
      </w:r>
      <w:r w:rsidR="00F1720B">
        <w:t>.</w:t>
      </w:r>
      <w:r w:rsidR="00F3162B">
        <w:t xml:space="preserve">  Pro-social student projects can meet this development need, whilst also presenting open-ended and complex problems for ethical solution.</w:t>
      </w:r>
      <w:r w:rsidR="325286F1">
        <w:t xml:space="preserve">  </w:t>
      </w:r>
    </w:p>
    <w:p w14:paraId="6B39000B" w14:textId="77777777" w:rsidR="00F5370D" w:rsidRDefault="00F5370D" w:rsidP="001911F4"/>
    <w:p w14:paraId="317C8FBF" w14:textId="05D91F2A" w:rsidR="00F1720B" w:rsidRDefault="00CD6B4A" w:rsidP="001911F4">
      <w:r>
        <w:t>The literature therefore suggests that</w:t>
      </w:r>
      <w:r w:rsidR="00F5370D" w:rsidRPr="00F5370D">
        <w:t xml:space="preserve">, </w:t>
      </w:r>
      <w:r w:rsidR="00855054">
        <w:t xml:space="preserve">by giving students </w:t>
      </w:r>
      <w:r w:rsidR="008C045F">
        <w:t xml:space="preserve">cross-disciplinary </w:t>
      </w:r>
      <w:r w:rsidR="00F5370D">
        <w:t xml:space="preserve">group </w:t>
      </w:r>
      <w:r w:rsidR="00F5370D" w:rsidRPr="00F5370D">
        <w:t>projects</w:t>
      </w:r>
      <w:r w:rsidR="00F5370D">
        <w:t xml:space="preserve">, </w:t>
      </w:r>
      <w:r w:rsidR="00F5370D" w:rsidRPr="00F5370D">
        <w:t xml:space="preserve">which </w:t>
      </w:r>
      <w:r w:rsidR="008C045F">
        <w:t xml:space="preserve">equally </w:t>
      </w:r>
      <w:r w:rsidR="00F5370D" w:rsidRPr="00F5370D">
        <w:t>credit tacit and creative skills</w:t>
      </w:r>
      <w:r w:rsidR="00F5370D">
        <w:t>,</w:t>
      </w:r>
      <w:r w:rsidR="008C045F">
        <w:t xml:space="preserve"> we can both raise awareness of EDI and ethics in engineering, </w:t>
      </w:r>
      <w:proofErr w:type="gramStart"/>
      <w:r w:rsidR="008C045F">
        <w:t>and also</w:t>
      </w:r>
      <w:proofErr w:type="gramEnd"/>
      <w:r w:rsidR="008C045F">
        <w:t xml:space="preserve"> make</w:t>
      </w:r>
      <w:r w:rsidR="00855054">
        <w:t xml:space="preserve"> </w:t>
      </w:r>
      <w:r w:rsidR="00F5370D">
        <w:t>course</w:t>
      </w:r>
      <w:r w:rsidR="00855054">
        <w:t>s</w:t>
      </w:r>
      <w:r w:rsidR="00F5370D">
        <w:t xml:space="preserve"> more attractive and engaging for women</w:t>
      </w:r>
      <w:r w:rsidR="00F5370D" w:rsidRPr="00F5370D">
        <w:t xml:space="preserve">. </w:t>
      </w:r>
      <w:r w:rsidR="008C045F">
        <w:t xml:space="preserve"> This report presents research done with a small sample of students at UHI, to investigate if this can be corroborated.</w:t>
      </w:r>
    </w:p>
    <w:p w14:paraId="68F3E3D2" w14:textId="77777777" w:rsidR="00165C72" w:rsidRPr="00636197" w:rsidRDefault="00165C72" w:rsidP="001911F4"/>
    <w:p w14:paraId="6CF6FE56" w14:textId="4213B680" w:rsidR="001911F4" w:rsidRPr="00636197" w:rsidRDefault="001911F4" w:rsidP="001911F4">
      <w:pPr>
        <w:pStyle w:val="Heading2"/>
      </w:pPr>
      <w:r w:rsidRPr="00636197">
        <w:t>Research Design</w:t>
      </w:r>
    </w:p>
    <w:p w14:paraId="4D19491F" w14:textId="79635B1E" w:rsidR="00E40452" w:rsidRPr="00636197" w:rsidRDefault="00EC1DC2" w:rsidP="4CB4361B">
      <w:r w:rsidRPr="00636197">
        <w:t>This research constitute</w:t>
      </w:r>
      <w:r w:rsidR="00432CBA" w:rsidRPr="00636197">
        <w:t>s</w:t>
      </w:r>
      <w:r w:rsidRPr="00636197">
        <w:t xml:space="preserve"> an exploratory case study, with </w:t>
      </w:r>
      <w:r w:rsidR="00E40452" w:rsidRPr="00636197">
        <w:t>the</w:t>
      </w:r>
      <w:r w:rsidRPr="00636197">
        <w:t xml:space="preserve"> intention of inducing theory through analytic generalisation</w:t>
      </w:r>
      <w:r w:rsidR="00E40452" w:rsidRPr="00636197">
        <w:t xml:space="preserve"> (Bryman 2016)</w:t>
      </w:r>
      <w:r w:rsidRPr="00636197">
        <w:t xml:space="preserve">.  </w:t>
      </w:r>
      <w:r w:rsidR="005C3008" w:rsidRPr="00636197">
        <w:t xml:space="preserve">The participants </w:t>
      </w:r>
      <w:r w:rsidR="00432CBA" w:rsidRPr="00636197">
        <w:t>are</w:t>
      </w:r>
      <w:r w:rsidR="005C3008" w:rsidRPr="00636197">
        <w:t xml:space="preserve"> 52 learners, studying engineering at UHI North Highland in academic year 2022 to 2023.  </w:t>
      </w:r>
      <w:r w:rsidR="00E40452" w:rsidRPr="00636197">
        <w:t xml:space="preserve"> Given th</w:t>
      </w:r>
      <w:r w:rsidR="005C3008" w:rsidRPr="00636197">
        <w:t>is</w:t>
      </w:r>
      <w:r w:rsidR="00E40452" w:rsidRPr="00636197">
        <w:t xml:space="preserve"> small, non-probability </w:t>
      </w:r>
      <w:r w:rsidR="005C3008" w:rsidRPr="00636197">
        <w:t>sample</w:t>
      </w:r>
      <w:r w:rsidR="00E40452" w:rsidRPr="00636197">
        <w:t>, it is not appropriate to generalise</w:t>
      </w:r>
      <w:r w:rsidR="002923E2" w:rsidRPr="00636197">
        <w:t xml:space="preserve"> beyond the research participants</w:t>
      </w:r>
      <w:r w:rsidR="00E40452" w:rsidRPr="00636197">
        <w:t xml:space="preserve">.  </w:t>
      </w:r>
      <w:r w:rsidR="00914FAA" w:rsidRPr="00636197">
        <w:t xml:space="preserve">The research </w:t>
      </w:r>
      <w:r w:rsidR="00432CBA" w:rsidRPr="00636197">
        <w:t>is</w:t>
      </w:r>
      <w:r w:rsidR="00914FAA" w:rsidRPr="00636197">
        <w:t xml:space="preserve"> predominantly qualitative, but some supportive quantitative analysis </w:t>
      </w:r>
      <w:r w:rsidR="00432CBA" w:rsidRPr="00636197">
        <w:t>is</w:t>
      </w:r>
      <w:r w:rsidR="00914FAA" w:rsidRPr="00636197">
        <w:t xml:space="preserve"> employed.  </w:t>
      </w:r>
      <w:r w:rsidR="002923E2" w:rsidRPr="00636197">
        <w:t xml:space="preserve"> </w:t>
      </w:r>
      <w:r w:rsidR="005C3008" w:rsidRPr="00636197">
        <w:t>T</w:t>
      </w:r>
      <w:r w:rsidR="002923E2" w:rsidRPr="00636197">
        <w:t xml:space="preserve">he research </w:t>
      </w:r>
      <w:r w:rsidR="00432CBA" w:rsidRPr="00636197">
        <w:t>is</w:t>
      </w:r>
      <w:r w:rsidR="002923E2" w:rsidRPr="00636197">
        <w:t xml:space="preserve"> participatory action research, </w:t>
      </w:r>
      <w:r w:rsidR="005C3008" w:rsidRPr="00636197">
        <w:t xml:space="preserve">so </w:t>
      </w:r>
      <w:r w:rsidR="002923E2" w:rsidRPr="00636197">
        <w:t>a</w:t>
      </w:r>
      <w:r w:rsidR="00612DDF" w:rsidRPr="00636197">
        <w:t xml:space="preserve"> constructivist paradigm </w:t>
      </w:r>
      <w:r w:rsidR="00432CBA" w:rsidRPr="00636197">
        <w:t>wa</w:t>
      </w:r>
      <w:r w:rsidR="00612DDF" w:rsidRPr="00636197">
        <w:t>s adopted</w:t>
      </w:r>
      <w:r w:rsidR="00464627" w:rsidRPr="00636197">
        <w:t xml:space="preserve">.  </w:t>
      </w:r>
      <w:r w:rsidR="00587E12" w:rsidRPr="00636197">
        <w:t xml:space="preserve">The research method </w:t>
      </w:r>
      <w:r w:rsidR="00464627" w:rsidRPr="00636197">
        <w:t>use</w:t>
      </w:r>
      <w:r w:rsidR="00587E12" w:rsidRPr="00636197">
        <w:t>s</w:t>
      </w:r>
      <w:r w:rsidR="00464627" w:rsidRPr="00636197">
        <w:t xml:space="preserve"> personal, interactive, and iterative sessions to impart knowledge of diversity to</w:t>
      </w:r>
      <w:r w:rsidR="00587E12" w:rsidRPr="00636197">
        <w:t xml:space="preserve"> </w:t>
      </w:r>
      <w:r w:rsidR="00464627" w:rsidRPr="00636197">
        <w:t>students, who</w:t>
      </w:r>
      <w:r w:rsidR="00587E12" w:rsidRPr="00636197">
        <w:t xml:space="preserve"> subsequently</w:t>
      </w:r>
      <w:r w:rsidR="00464627" w:rsidRPr="00636197">
        <w:t xml:space="preserve"> form their own opinions</w:t>
      </w:r>
      <w:r w:rsidR="00587E12" w:rsidRPr="00636197">
        <w:t>; this exemplifies the</w:t>
      </w:r>
      <w:r w:rsidR="00464627" w:rsidRPr="00636197">
        <w:t xml:space="preserve"> </w:t>
      </w:r>
      <w:r w:rsidR="00587E12" w:rsidRPr="00636197">
        <w:t>ontological</w:t>
      </w:r>
      <w:r w:rsidR="00464627" w:rsidRPr="00636197">
        <w:t xml:space="preserve"> </w:t>
      </w:r>
      <w:r w:rsidR="00587E12" w:rsidRPr="00636197">
        <w:t xml:space="preserve">view </w:t>
      </w:r>
      <w:r w:rsidR="002923E2" w:rsidRPr="00636197">
        <w:t xml:space="preserve">that </w:t>
      </w:r>
      <w:r w:rsidR="00464627" w:rsidRPr="00636197">
        <w:t>knowledge is constructed by participants</w:t>
      </w:r>
      <w:r w:rsidR="00587E12" w:rsidRPr="00636197">
        <w:t xml:space="preserve">. </w:t>
      </w:r>
      <w:r w:rsidR="00464627" w:rsidRPr="00636197">
        <w:t xml:space="preserve"> </w:t>
      </w:r>
      <w:r w:rsidR="00587E12" w:rsidRPr="00636197">
        <w:t>Equally, t</w:t>
      </w:r>
      <w:r w:rsidR="00464627" w:rsidRPr="00636197">
        <w:t>he epistemological view that the inquirer and inquired-into influence each other</w:t>
      </w:r>
      <w:r w:rsidR="00587E12" w:rsidRPr="00636197">
        <w:t xml:space="preserve"> (</w:t>
      </w:r>
      <w:r w:rsidR="00014393" w:rsidRPr="00636197">
        <w:t>Mertens 2014: 19)</w:t>
      </w:r>
      <w:r w:rsidR="00587E12" w:rsidRPr="00636197">
        <w:t xml:space="preserve">, is appropriate.  </w:t>
      </w:r>
    </w:p>
    <w:p w14:paraId="6F714246" w14:textId="6B7BBD11" w:rsidR="005C3008" w:rsidRPr="00636197" w:rsidRDefault="005C3008" w:rsidP="4CB4361B"/>
    <w:p w14:paraId="05111A42" w14:textId="10B1040A" w:rsidR="005C3008" w:rsidRPr="00636197" w:rsidRDefault="005C3008" w:rsidP="005C3008">
      <w:pPr>
        <w:pStyle w:val="Heading2"/>
      </w:pPr>
      <w:r w:rsidRPr="00636197">
        <w:t>Research Method</w:t>
      </w:r>
    </w:p>
    <w:p w14:paraId="6DCE0861" w14:textId="6089CD64" w:rsidR="00F46177" w:rsidRPr="00636197" w:rsidRDefault="00387306" w:rsidP="4CB4361B">
      <w:bookmarkStart w:id="2" w:name="_Hlk123833558"/>
      <w:r w:rsidRPr="00636197">
        <w:t>A</w:t>
      </w:r>
      <w:r w:rsidR="00497337" w:rsidRPr="00636197">
        <w:t xml:space="preserve"> population of </w:t>
      </w:r>
      <w:r w:rsidR="00A57FEF" w:rsidRPr="00636197">
        <w:t>52</w:t>
      </w:r>
      <w:r w:rsidR="09249F33" w:rsidRPr="00636197">
        <w:t xml:space="preserve"> learners</w:t>
      </w:r>
      <w:bookmarkEnd w:id="2"/>
      <w:r w:rsidR="00910B09" w:rsidRPr="00636197">
        <w:t xml:space="preserve"> consist</w:t>
      </w:r>
      <w:r w:rsidRPr="00636197">
        <w:t>ing</w:t>
      </w:r>
      <w:r w:rsidR="00910B09" w:rsidRPr="00636197">
        <w:t xml:space="preserve"> of</w:t>
      </w:r>
      <w:r w:rsidR="09249F33" w:rsidRPr="00636197">
        <w:t xml:space="preserve"> two groups</w:t>
      </w:r>
      <w:r w:rsidRPr="00636197">
        <w:t>, were surveyed</w:t>
      </w:r>
      <w:r w:rsidR="09249F33" w:rsidRPr="00636197">
        <w:t xml:space="preserve">: </w:t>
      </w:r>
    </w:p>
    <w:p w14:paraId="32D3F8F9" w14:textId="1D790CEF" w:rsidR="004563B9" w:rsidRPr="00636197" w:rsidRDefault="00F46177" w:rsidP="00F46177">
      <w:pPr>
        <w:pStyle w:val="ListParagraph"/>
        <w:numPr>
          <w:ilvl w:val="0"/>
          <w:numId w:val="1"/>
        </w:numPr>
      </w:pPr>
      <w:r w:rsidRPr="00636197">
        <w:t>Group 1</w:t>
      </w:r>
      <w:r w:rsidR="00DF5A08" w:rsidRPr="00636197">
        <w:t xml:space="preserve">: </w:t>
      </w:r>
      <w:r w:rsidR="00093A89" w:rsidRPr="00636197">
        <w:t>29 learners</w:t>
      </w:r>
      <w:r w:rsidR="00B412E0" w:rsidRPr="00636197">
        <w:t>, including 1 female,</w:t>
      </w:r>
      <w:r w:rsidR="00ED5740" w:rsidRPr="00636197">
        <w:t xml:space="preserve"> </w:t>
      </w:r>
      <w:r w:rsidR="00093A89" w:rsidRPr="00636197">
        <w:t xml:space="preserve">studying at Scottish </w:t>
      </w:r>
      <w:r w:rsidR="009213C0" w:rsidRPr="00636197">
        <w:t xml:space="preserve">Credit and </w:t>
      </w:r>
      <w:r w:rsidR="00093A89" w:rsidRPr="00636197">
        <w:t>Qualifications</w:t>
      </w:r>
      <w:r w:rsidR="009213C0" w:rsidRPr="00636197">
        <w:t xml:space="preserve"> Framework (SCQF) Level 8, Higher National Diploma (HND) in Engineering Systems</w:t>
      </w:r>
      <w:r w:rsidR="0008505F" w:rsidRPr="00636197">
        <w:t>.  All these students are resident in Caithness, are enrolled at UHI North Highland, and attend classes there.</w:t>
      </w:r>
    </w:p>
    <w:p w14:paraId="1B92E7FD" w14:textId="4C67FCE5" w:rsidR="2C0B6073" w:rsidRDefault="004563B9" w:rsidP="00F46177">
      <w:pPr>
        <w:pStyle w:val="ListParagraph"/>
        <w:numPr>
          <w:ilvl w:val="0"/>
          <w:numId w:val="1"/>
        </w:numPr>
      </w:pPr>
      <w:r w:rsidRPr="00636197">
        <w:lastRenderedPageBreak/>
        <w:t>Group 2</w:t>
      </w:r>
      <w:r w:rsidR="00DF5A08" w:rsidRPr="00636197">
        <w:t xml:space="preserve">: </w:t>
      </w:r>
      <w:r w:rsidR="002145A1" w:rsidRPr="00636197">
        <w:t>23 learners</w:t>
      </w:r>
      <w:r w:rsidR="00CD520F" w:rsidRPr="00636197">
        <w:t>, including 3 females,</w:t>
      </w:r>
      <w:r w:rsidR="002145A1" w:rsidRPr="00636197">
        <w:t xml:space="preserve"> studying at SCQF Level 9, </w:t>
      </w:r>
      <w:proofErr w:type="spellStart"/>
      <w:r w:rsidR="0008505F" w:rsidRPr="00636197">
        <w:t>BEngH</w:t>
      </w:r>
      <w:proofErr w:type="spellEnd"/>
      <w:r w:rsidR="0008505F" w:rsidRPr="00636197">
        <w:t xml:space="preserve"> </w:t>
      </w:r>
      <w:r w:rsidR="002145A1" w:rsidRPr="00636197">
        <w:t xml:space="preserve">in Electrical and Electronic, Mechanical, or Electrical and Mechanical </w:t>
      </w:r>
      <w:r w:rsidR="00F46177" w:rsidRPr="00636197">
        <w:t xml:space="preserve">Engineering. </w:t>
      </w:r>
      <w:r w:rsidR="009213C0" w:rsidRPr="00636197">
        <w:t xml:space="preserve"> </w:t>
      </w:r>
      <w:r w:rsidR="0008505F" w:rsidRPr="00636197">
        <w:t xml:space="preserve">These students are distributed across the Highlands and Islands region, and are distance learners, studying through a Virtual Learning Environment (VLE) with lectures delivered online or as recorded videos. </w:t>
      </w:r>
    </w:p>
    <w:p w14:paraId="7111C6ED" w14:textId="77777777" w:rsidR="00210FC2" w:rsidRPr="00636197" w:rsidRDefault="00210FC2" w:rsidP="00210FC2">
      <w:pPr>
        <w:pStyle w:val="ListParagraph"/>
        <w:ind w:left="360"/>
      </w:pPr>
    </w:p>
    <w:p w14:paraId="020EE30A" w14:textId="66E425FF" w:rsidR="006D1BC3" w:rsidRPr="00636197" w:rsidRDefault="00CD520F" w:rsidP="004563B9">
      <w:r w:rsidRPr="00636197">
        <w:t xml:space="preserve">Since the population was small, sampling was not </w:t>
      </w:r>
      <w:r w:rsidR="00910B09" w:rsidRPr="00636197">
        <w:t>carried out</w:t>
      </w:r>
      <w:r w:rsidR="00497337" w:rsidRPr="00636197">
        <w:t>.</w:t>
      </w:r>
      <w:r w:rsidR="00DF5A08" w:rsidRPr="00636197">
        <w:t xml:space="preserve">  Both groups consisted of </w:t>
      </w:r>
      <w:r w:rsidR="0008505F" w:rsidRPr="00636197">
        <w:t>95% P</w:t>
      </w:r>
      <w:r w:rsidR="00DF5A08" w:rsidRPr="00636197">
        <w:t>art-</w:t>
      </w:r>
      <w:r w:rsidR="0008505F" w:rsidRPr="00636197">
        <w:t>T</w:t>
      </w:r>
      <w:r w:rsidR="00DF5A08" w:rsidRPr="00636197">
        <w:t xml:space="preserve">ime </w:t>
      </w:r>
      <w:r w:rsidR="0008505F" w:rsidRPr="00636197">
        <w:t xml:space="preserve">(PT) </w:t>
      </w:r>
      <w:r w:rsidR="00DF5A08" w:rsidRPr="00636197">
        <w:t xml:space="preserve">learners working in engineering related roles, and </w:t>
      </w:r>
      <w:r w:rsidR="0008505F" w:rsidRPr="00636197">
        <w:t>5% F</w:t>
      </w:r>
      <w:r w:rsidR="00DF5A08" w:rsidRPr="00636197">
        <w:t>ull-</w:t>
      </w:r>
      <w:r w:rsidR="0008505F" w:rsidRPr="00636197">
        <w:t>T</w:t>
      </w:r>
      <w:r w:rsidR="00DF5A08" w:rsidRPr="00636197">
        <w:t xml:space="preserve">ime </w:t>
      </w:r>
      <w:r w:rsidR="0008505F" w:rsidRPr="00636197">
        <w:t xml:space="preserve">(FT) </w:t>
      </w:r>
      <w:r w:rsidR="00B15051" w:rsidRPr="00636197">
        <w:t>learners</w:t>
      </w:r>
      <w:r w:rsidR="00DF5A08" w:rsidRPr="00636197">
        <w:t xml:space="preserve">, not employed in engineering industries.  </w:t>
      </w:r>
    </w:p>
    <w:p w14:paraId="227F5973" w14:textId="77777777" w:rsidR="000F5B31" w:rsidRPr="00636197" w:rsidRDefault="000F5B31" w:rsidP="004563B9"/>
    <w:p w14:paraId="71EB9CB9" w14:textId="596CB6BD" w:rsidR="00560CF0" w:rsidRPr="00636197" w:rsidRDefault="00560CF0" w:rsidP="004563B9">
      <w:proofErr w:type="gramStart"/>
      <w:r w:rsidRPr="00636197">
        <w:t>Mini-projects</w:t>
      </w:r>
      <w:proofErr w:type="gramEnd"/>
      <w:r w:rsidRPr="00636197">
        <w:t xml:space="preserve"> were run with both groups, with characteristics as defined in </w:t>
      </w:r>
      <w:r w:rsidR="00223E1B" w:rsidRPr="00636197">
        <w:fldChar w:fldCharType="begin"/>
      </w:r>
      <w:r w:rsidR="00223E1B" w:rsidRPr="00636197">
        <w:instrText xml:space="preserve"> REF _Ref129073987 \h </w:instrText>
      </w:r>
      <w:r w:rsidR="00223E1B" w:rsidRPr="00636197">
        <w:fldChar w:fldCharType="separate"/>
      </w:r>
      <w:r w:rsidR="00223E1B" w:rsidRPr="00636197">
        <w:t xml:space="preserve">Table </w:t>
      </w:r>
      <w:r w:rsidR="00223E1B" w:rsidRPr="00636197">
        <w:rPr>
          <w:noProof/>
        </w:rPr>
        <w:t>1</w:t>
      </w:r>
      <w:r w:rsidR="00223E1B" w:rsidRPr="00636197">
        <w:fldChar w:fldCharType="end"/>
      </w:r>
      <w:r w:rsidRPr="00636197">
        <w:t>.</w:t>
      </w:r>
      <w:r w:rsidR="000F5B31" w:rsidRPr="00636197">
        <w:t xml:space="preserve">  Groups were introduced to the </w:t>
      </w:r>
      <w:proofErr w:type="gramStart"/>
      <w:r w:rsidR="000F5B31" w:rsidRPr="00636197">
        <w:t>mini-projects</w:t>
      </w:r>
      <w:proofErr w:type="gramEnd"/>
      <w:r w:rsidR="000F5B31" w:rsidRPr="00636197">
        <w:t xml:space="preserve"> by a 10 minute webinar on equality, and its importance in engineering; this included reference to the Engineering Council’s requirements to demonstrate “awareness of diversity and inclusion issues” at Engineering Technician and Incorporated Engineer levels (Engineering Council</w:t>
      </w:r>
      <w:r w:rsidR="005875EE" w:rsidRPr="00636197">
        <w:t xml:space="preserve"> 2020</w:t>
      </w:r>
      <w:r w:rsidR="000F5B31" w:rsidRPr="00636197">
        <w:t xml:space="preserve">: </w:t>
      </w:r>
      <w:r w:rsidR="00CB43CB" w:rsidRPr="00636197">
        <w:t>22, 28</w:t>
      </w:r>
      <w:r w:rsidR="000F5B31" w:rsidRPr="00636197">
        <w:t xml:space="preserve">).  </w:t>
      </w:r>
    </w:p>
    <w:p w14:paraId="0DF4013B" w14:textId="64DFEAAE" w:rsidR="00223E1B" w:rsidRPr="00636197" w:rsidRDefault="00223E1B" w:rsidP="004563B9"/>
    <w:p w14:paraId="7D3B0287" w14:textId="49A68764" w:rsidR="00223E1B" w:rsidRPr="00636197" w:rsidRDefault="00223E1B" w:rsidP="00223E1B">
      <w:pPr>
        <w:pStyle w:val="Caption"/>
      </w:pPr>
      <w:bookmarkStart w:id="3" w:name="_Ref129073987"/>
      <w:r w:rsidRPr="00636197">
        <w:t xml:space="preserve">Table </w:t>
      </w:r>
      <w:r w:rsidR="008F77DA">
        <w:fldChar w:fldCharType="begin"/>
      </w:r>
      <w:r w:rsidR="008F77DA">
        <w:instrText xml:space="preserve"> SEQ Table \* ARABIC </w:instrText>
      </w:r>
      <w:r w:rsidR="008F77DA">
        <w:fldChar w:fldCharType="separate"/>
      </w:r>
      <w:r w:rsidR="005871BD">
        <w:rPr>
          <w:noProof/>
        </w:rPr>
        <w:t>1</w:t>
      </w:r>
      <w:r w:rsidR="008F77DA">
        <w:rPr>
          <w:noProof/>
        </w:rPr>
        <w:fldChar w:fldCharType="end"/>
      </w:r>
      <w:bookmarkEnd w:id="3"/>
      <w:r w:rsidRPr="00636197">
        <w:t>: Participatory Group Characteristics</w:t>
      </w:r>
    </w:p>
    <w:tbl>
      <w:tblPr>
        <w:tblStyle w:val="TableGrid"/>
        <w:tblW w:w="0" w:type="auto"/>
        <w:tblLook w:val="04A0" w:firstRow="1" w:lastRow="0" w:firstColumn="1" w:lastColumn="0" w:noHBand="0" w:noVBand="1"/>
      </w:tblPr>
      <w:tblGrid>
        <w:gridCol w:w="789"/>
        <w:gridCol w:w="2467"/>
        <w:gridCol w:w="724"/>
        <w:gridCol w:w="1094"/>
        <w:gridCol w:w="1307"/>
        <w:gridCol w:w="1178"/>
        <w:gridCol w:w="1457"/>
      </w:tblGrid>
      <w:tr w:rsidR="00636197" w:rsidRPr="00636197" w14:paraId="7714F3D9" w14:textId="60165707" w:rsidTr="00223E1B">
        <w:tc>
          <w:tcPr>
            <w:tcW w:w="789" w:type="dxa"/>
          </w:tcPr>
          <w:p w14:paraId="60C91BC8" w14:textId="1327C2C4" w:rsidR="007572B1" w:rsidRPr="00636197" w:rsidRDefault="007572B1" w:rsidP="004563B9">
            <w:pPr>
              <w:rPr>
                <w:b/>
                <w:bCs/>
              </w:rPr>
            </w:pPr>
            <w:r w:rsidRPr="00636197">
              <w:rPr>
                <w:b/>
                <w:bCs/>
              </w:rPr>
              <w:t>Group</w:t>
            </w:r>
          </w:p>
        </w:tc>
        <w:tc>
          <w:tcPr>
            <w:tcW w:w="2467" w:type="dxa"/>
          </w:tcPr>
          <w:p w14:paraId="1E3BB3EE" w14:textId="15BF638C" w:rsidR="007572B1" w:rsidRPr="00636197" w:rsidRDefault="007572B1" w:rsidP="004563B9">
            <w:pPr>
              <w:rPr>
                <w:b/>
                <w:bCs/>
              </w:rPr>
            </w:pPr>
            <w:r w:rsidRPr="00636197">
              <w:rPr>
                <w:b/>
                <w:bCs/>
              </w:rPr>
              <w:t>Project</w:t>
            </w:r>
          </w:p>
        </w:tc>
        <w:tc>
          <w:tcPr>
            <w:tcW w:w="724" w:type="dxa"/>
          </w:tcPr>
          <w:p w14:paraId="094BDDB2" w14:textId="5AB2C61B" w:rsidR="007572B1" w:rsidRPr="00636197" w:rsidRDefault="007572B1" w:rsidP="004563B9">
            <w:pPr>
              <w:rPr>
                <w:b/>
                <w:bCs/>
              </w:rPr>
            </w:pPr>
            <w:r w:rsidRPr="00636197">
              <w:rPr>
                <w:b/>
                <w:bCs/>
              </w:rPr>
              <w:t>Team Size</w:t>
            </w:r>
          </w:p>
        </w:tc>
        <w:tc>
          <w:tcPr>
            <w:tcW w:w="1094" w:type="dxa"/>
          </w:tcPr>
          <w:p w14:paraId="3E84AD09" w14:textId="4D4F3ED7" w:rsidR="007572B1" w:rsidRPr="00636197" w:rsidRDefault="007572B1" w:rsidP="004563B9">
            <w:pPr>
              <w:rPr>
                <w:b/>
                <w:bCs/>
              </w:rPr>
            </w:pPr>
            <w:r w:rsidRPr="00636197">
              <w:rPr>
                <w:b/>
                <w:bCs/>
              </w:rPr>
              <w:t>Delivery Mode</w:t>
            </w:r>
          </w:p>
        </w:tc>
        <w:tc>
          <w:tcPr>
            <w:tcW w:w="1307" w:type="dxa"/>
          </w:tcPr>
          <w:p w14:paraId="02EF1507" w14:textId="76F0CACC" w:rsidR="007572B1" w:rsidRPr="00636197" w:rsidRDefault="007572B1" w:rsidP="004563B9">
            <w:pPr>
              <w:rPr>
                <w:b/>
                <w:bCs/>
              </w:rPr>
            </w:pPr>
            <w:r w:rsidRPr="00636197">
              <w:rPr>
                <w:b/>
                <w:bCs/>
              </w:rPr>
              <w:t>Number of participants</w:t>
            </w:r>
          </w:p>
        </w:tc>
        <w:tc>
          <w:tcPr>
            <w:tcW w:w="1178" w:type="dxa"/>
          </w:tcPr>
          <w:p w14:paraId="29067075" w14:textId="572F6F27" w:rsidR="007572B1" w:rsidRPr="00636197" w:rsidRDefault="007572B1" w:rsidP="004563B9">
            <w:pPr>
              <w:rPr>
                <w:b/>
                <w:bCs/>
              </w:rPr>
            </w:pPr>
            <w:r w:rsidRPr="00636197">
              <w:rPr>
                <w:b/>
                <w:bCs/>
              </w:rPr>
              <w:t>Number of females</w:t>
            </w:r>
          </w:p>
        </w:tc>
        <w:tc>
          <w:tcPr>
            <w:tcW w:w="1457" w:type="dxa"/>
          </w:tcPr>
          <w:p w14:paraId="5415808F" w14:textId="5E2B0BD9" w:rsidR="007572B1" w:rsidRPr="00636197" w:rsidRDefault="007E7162" w:rsidP="004563B9">
            <w:pPr>
              <w:rPr>
                <w:b/>
                <w:bCs/>
              </w:rPr>
            </w:pPr>
            <w:r w:rsidRPr="00636197">
              <w:rPr>
                <w:b/>
                <w:bCs/>
              </w:rPr>
              <w:t>Feedback method</w:t>
            </w:r>
          </w:p>
        </w:tc>
      </w:tr>
      <w:tr w:rsidR="00636197" w:rsidRPr="00636197" w14:paraId="2FA93008" w14:textId="5F2BE048" w:rsidTr="00223E1B">
        <w:tc>
          <w:tcPr>
            <w:tcW w:w="789" w:type="dxa"/>
          </w:tcPr>
          <w:p w14:paraId="79DBB747" w14:textId="589AB4AB" w:rsidR="007572B1" w:rsidRPr="00636197" w:rsidRDefault="007572B1" w:rsidP="004563B9">
            <w:r w:rsidRPr="00636197">
              <w:t>1</w:t>
            </w:r>
          </w:p>
        </w:tc>
        <w:tc>
          <w:tcPr>
            <w:tcW w:w="2467" w:type="dxa"/>
          </w:tcPr>
          <w:p w14:paraId="7D130AE9" w14:textId="3BE02222" w:rsidR="007572B1" w:rsidRPr="00636197" w:rsidRDefault="007572B1" w:rsidP="004563B9">
            <w:r w:rsidRPr="00636197">
              <w:t>Improve the design of, or redesign, a wheelbarrow so it can be more easily used by a diverse range of people</w:t>
            </w:r>
            <w:r w:rsidR="007E7162" w:rsidRPr="00636197">
              <w:t xml:space="preserve"> (Appendix 1)</w:t>
            </w:r>
          </w:p>
        </w:tc>
        <w:tc>
          <w:tcPr>
            <w:tcW w:w="724" w:type="dxa"/>
          </w:tcPr>
          <w:p w14:paraId="587317BC" w14:textId="77777777" w:rsidR="00BA1EA2" w:rsidRPr="00636197" w:rsidRDefault="007572B1" w:rsidP="004563B9">
            <w:r w:rsidRPr="00636197">
              <w:t>4</w:t>
            </w:r>
            <w:r w:rsidR="00BA1EA2" w:rsidRPr="00636197">
              <w:t xml:space="preserve"> </w:t>
            </w:r>
          </w:p>
          <w:p w14:paraId="33A6A46A" w14:textId="77777777" w:rsidR="00BA1EA2" w:rsidRPr="00636197" w:rsidRDefault="00BA1EA2" w:rsidP="004563B9">
            <w:r w:rsidRPr="00636197">
              <w:t>or</w:t>
            </w:r>
          </w:p>
          <w:p w14:paraId="51472B56" w14:textId="3725792E" w:rsidR="007572B1" w:rsidRPr="00636197" w:rsidRDefault="00BA1EA2" w:rsidP="004563B9">
            <w:r w:rsidRPr="00636197">
              <w:t xml:space="preserve"> </w:t>
            </w:r>
            <w:r w:rsidR="007572B1" w:rsidRPr="00636197">
              <w:t>5</w:t>
            </w:r>
          </w:p>
        </w:tc>
        <w:tc>
          <w:tcPr>
            <w:tcW w:w="1094" w:type="dxa"/>
          </w:tcPr>
          <w:p w14:paraId="32566200" w14:textId="10C48790" w:rsidR="007572B1" w:rsidRPr="00636197" w:rsidRDefault="007572B1" w:rsidP="004563B9">
            <w:r w:rsidRPr="00636197">
              <w:t>In person</w:t>
            </w:r>
          </w:p>
        </w:tc>
        <w:tc>
          <w:tcPr>
            <w:tcW w:w="1307" w:type="dxa"/>
          </w:tcPr>
          <w:p w14:paraId="36FA7916" w14:textId="4E8CB9E4" w:rsidR="007572B1" w:rsidRPr="00636197" w:rsidRDefault="00ED5740" w:rsidP="004563B9">
            <w:r w:rsidRPr="00636197">
              <w:t>29</w:t>
            </w:r>
          </w:p>
        </w:tc>
        <w:tc>
          <w:tcPr>
            <w:tcW w:w="1178" w:type="dxa"/>
          </w:tcPr>
          <w:p w14:paraId="420407BA" w14:textId="770650F3" w:rsidR="007572B1" w:rsidRPr="00636197" w:rsidRDefault="00BA1EA2" w:rsidP="004563B9">
            <w:r w:rsidRPr="00636197">
              <w:t>1</w:t>
            </w:r>
          </w:p>
        </w:tc>
        <w:tc>
          <w:tcPr>
            <w:tcW w:w="1457" w:type="dxa"/>
          </w:tcPr>
          <w:p w14:paraId="31481CB9" w14:textId="1687E91A" w:rsidR="007572B1" w:rsidRPr="00636197" w:rsidRDefault="007E7162" w:rsidP="004563B9">
            <w:r w:rsidRPr="00636197">
              <w:t>Paper questionnaire</w:t>
            </w:r>
            <w:r w:rsidR="00BA1EA2" w:rsidRPr="00636197">
              <w:t xml:space="preserve"> with open questions.</w:t>
            </w:r>
            <w:r w:rsidRPr="00636197">
              <w:t xml:space="preserve"> (Appendix 3)</w:t>
            </w:r>
          </w:p>
        </w:tc>
      </w:tr>
      <w:tr w:rsidR="00636197" w:rsidRPr="00636197" w14:paraId="56043973" w14:textId="0F40EA7F" w:rsidTr="00223E1B">
        <w:tc>
          <w:tcPr>
            <w:tcW w:w="789" w:type="dxa"/>
          </w:tcPr>
          <w:p w14:paraId="08A464FF" w14:textId="1E731A08" w:rsidR="007572B1" w:rsidRPr="00636197" w:rsidRDefault="00141CAB" w:rsidP="004563B9">
            <w:r w:rsidRPr="00636197">
              <w:t>2</w:t>
            </w:r>
          </w:p>
        </w:tc>
        <w:tc>
          <w:tcPr>
            <w:tcW w:w="2467" w:type="dxa"/>
          </w:tcPr>
          <w:p w14:paraId="25C3460F" w14:textId="78828E79" w:rsidR="007572B1" w:rsidRPr="00636197" w:rsidRDefault="007572B1" w:rsidP="004563B9">
            <w:r w:rsidRPr="00636197">
              <w:t>Improve the design of, or redesign, a pulse oximeter and nurses’ monitoring station, so they can be more easily used by a diverse range of people</w:t>
            </w:r>
            <w:r w:rsidR="007E7162" w:rsidRPr="00636197">
              <w:t xml:space="preserve"> (Appendix 2)</w:t>
            </w:r>
          </w:p>
        </w:tc>
        <w:tc>
          <w:tcPr>
            <w:tcW w:w="724" w:type="dxa"/>
          </w:tcPr>
          <w:p w14:paraId="32C6930E" w14:textId="7B7AFAB9" w:rsidR="007572B1" w:rsidRPr="00636197" w:rsidRDefault="00BA1EA2" w:rsidP="004563B9">
            <w:r w:rsidRPr="00636197">
              <w:t>4</w:t>
            </w:r>
          </w:p>
        </w:tc>
        <w:tc>
          <w:tcPr>
            <w:tcW w:w="1094" w:type="dxa"/>
          </w:tcPr>
          <w:p w14:paraId="07044FAA" w14:textId="6A77B563" w:rsidR="007572B1" w:rsidRPr="00636197" w:rsidRDefault="007572B1" w:rsidP="004563B9">
            <w:r w:rsidRPr="00636197">
              <w:t>Remote, through Webex Breakout rooms</w:t>
            </w:r>
            <w:r w:rsidR="00B412E0" w:rsidRPr="00636197">
              <w:t>. Recorded session.</w:t>
            </w:r>
          </w:p>
        </w:tc>
        <w:tc>
          <w:tcPr>
            <w:tcW w:w="1307" w:type="dxa"/>
          </w:tcPr>
          <w:p w14:paraId="4B70DC7D" w14:textId="571854F0" w:rsidR="007572B1" w:rsidRPr="00636197" w:rsidRDefault="00B412E0" w:rsidP="004563B9">
            <w:r w:rsidRPr="00636197">
              <w:t>12</w:t>
            </w:r>
          </w:p>
        </w:tc>
        <w:tc>
          <w:tcPr>
            <w:tcW w:w="1178" w:type="dxa"/>
          </w:tcPr>
          <w:p w14:paraId="43C775EF" w14:textId="40A58B6E" w:rsidR="007572B1" w:rsidRPr="00636197" w:rsidRDefault="00B412E0" w:rsidP="004563B9">
            <w:r w:rsidRPr="00636197">
              <w:t>2</w:t>
            </w:r>
          </w:p>
        </w:tc>
        <w:tc>
          <w:tcPr>
            <w:tcW w:w="1457" w:type="dxa"/>
          </w:tcPr>
          <w:p w14:paraId="4870CAA6" w14:textId="366C8018" w:rsidR="007572B1" w:rsidRPr="00636197" w:rsidRDefault="00BC0B0B" w:rsidP="004563B9">
            <w:r w:rsidRPr="00636197">
              <w:t>O</w:t>
            </w:r>
            <w:r w:rsidR="00ED5740" w:rsidRPr="00636197">
              <w:t xml:space="preserve">nline (Webex) discussion forum </w:t>
            </w:r>
            <w:r w:rsidRPr="00636197">
              <w:t>using a Padlet</w:t>
            </w:r>
            <w:r w:rsidR="00141CAB" w:rsidRPr="00636197">
              <w:t xml:space="preserve"> (Appendix 4) and online (Brightspace) </w:t>
            </w:r>
            <w:r w:rsidR="00141CAB" w:rsidRPr="00636197">
              <w:lastRenderedPageBreak/>
              <w:t>survey</w:t>
            </w:r>
            <w:r w:rsidR="00BA1EA2" w:rsidRPr="00636197">
              <w:t xml:space="preserve"> with open and closed questions </w:t>
            </w:r>
            <w:r w:rsidR="00141CAB" w:rsidRPr="00636197">
              <w:t>(Appendix 5)</w:t>
            </w:r>
          </w:p>
        </w:tc>
      </w:tr>
    </w:tbl>
    <w:p w14:paraId="5448A04D" w14:textId="76E8628F" w:rsidR="00910B09" w:rsidRPr="00636197" w:rsidRDefault="003B220F" w:rsidP="004563B9">
      <w:r w:rsidRPr="00636197">
        <w:lastRenderedPageBreak/>
        <w:t xml:space="preserve">  </w:t>
      </w:r>
    </w:p>
    <w:p w14:paraId="5FBCEAE1" w14:textId="1A4D7251" w:rsidR="0037512D" w:rsidRPr="00636197" w:rsidRDefault="0037512D" w:rsidP="0037512D">
      <w:r w:rsidRPr="00636197">
        <w:t xml:space="preserve">NVivo Release 1.5(935) </w:t>
      </w:r>
      <w:r w:rsidR="00387306" w:rsidRPr="00636197">
        <w:t>was</w:t>
      </w:r>
      <w:r w:rsidRPr="00636197">
        <w:t xml:space="preserve"> used to aid qualitative analysis, and statistical software, IBM SPSS Version 28.0.1.1(15), </w:t>
      </w:r>
      <w:r w:rsidR="00387306" w:rsidRPr="00636197">
        <w:t>was</w:t>
      </w:r>
      <w:r w:rsidRPr="00636197">
        <w:t xml:space="preserve"> used for quantitative analysis.</w:t>
      </w:r>
    </w:p>
    <w:p w14:paraId="282751B0" w14:textId="77777777" w:rsidR="00387306" w:rsidRPr="00636197" w:rsidRDefault="00387306" w:rsidP="0037512D"/>
    <w:p w14:paraId="28A40F1A" w14:textId="24802ED3" w:rsidR="00387306" w:rsidRPr="00636197" w:rsidRDefault="00387306" w:rsidP="0037512D">
      <w:r w:rsidRPr="00636197">
        <w:t>The research intended to focus on gender equality, with general equality being a sub-issue.  However, students were reluctant to discuss gender equality and there were insufficient responses to draw any conclusions, so analysis</w:t>
      </w:r>
      <w:r w:rsidR="000F5B31" w:rsidRPr="00636197">
        <w:t xml:space="preserve"> and evaluation</w:t>
      </w:r>
      <w:r w:rsidRPr="00636197">
        <w:t xml:space="preserve"> w</w:t>
      </w:r>
      <w:r w:rsidR="000F5B31" w:rsidRPr="00636197">
        <w:t>ere</w:t>
      </w:r>
      <w:r w:rsidRPr="00636197">
        <w:t xml:space="preserve"> redirected</w:t>
      </w:r>
      <w:r w:rsidR="000F5B31" w:rsidRPr="00636197">
        <w:t xml:space="preserve"> to wider equality issues</w:t>
      </w:r>
      <w:r w:rsidRPr="00636197">
        <w:t xml:space="preserve">.  </w:t>
      </w:r>
    </w:p>
    <w:p w14:paraId="21C3B639" w14:textId="77777777" w:rsidR="00387306" w:rsidRPr="00636197" w:rsidRDefault="00387306" w:rsidP="0037512D"/>
    <w:p w14:paraId="430C98DB" w14:textId="1F38462B" w:rsidR="001911F4" w:rsidRDefault="001911F4" w:rsidP="001911F4">
      <w:pPr>
        <w:pStyle w:val="Heading2"/>
      </w:pPr>
      <w:r w:rsidRPr="00636197">
        <w:t>Findings and Analysis</w:t>
      </w:r>
    </w:p>
    <w:p w14:paraId="60602E29" w14:textId="77777777" w:rsidR="00160026" w:rsidRDefault="006C0AA2" w:rsidP="00F97783">
      <w:r>
        <w:t xml:space="preserve">Chi-square tests reveal that </w:t>
      </w:r>
      <w:r w:rsidR="00432CBA" w:rsidRPr="00636197">
        <w:t xml:space="preserve">sample sizes </w:t>
      </w:r>
      <w:r>
        <w:t xml:space="preserve">are too small for valuable, detailed </w:t>
      </w:r>
      <w:r w:rsidR="00432CBA" w:rsidRPr="00636197">
        <w:t>statistical analysis</w:t>
      </w:r>
      <w:r>
        <w:t xml:space="preserve">, </w:t>
      </w:r>
      <w:r w:rsidR="00432CBA" w:rsidRPr="00636197">
        <w:t>however</w:t>
      </w:r>
      <w:r>
        <w:t>,</w:t>
      </w:r>
      <w:r w:rsidR="00432CBA" w:rsidRPr="00636197">
        <w:t xml:space="preserve"> given</w:t>
      </w:r>
      <w:r>
        <w:t xml:space="preserve"> that data is categorical</w:t>
      </w:r>
      <w:r w:rsidR="00432CBA" w:rsidRPr="00636197">
        <w:t>, cross-tabulation</w:t>
      </w:r>
      <w:r>
        <w:t xml:space="preserve"> still</w:t>
      </w:r>
      <w:r w:rsidR="00432CBA" w:rsidRPr="00636197">
        <w:t xml:space="preserve"> yield</w:t>
      </w:r>
      <w:r w:rsidR="002823FA" w:rsidRPr="00636197">
        <w:t xml:space="preserve">s </w:t>
      </w:r>
      <w:r w:rsidR="00223E1B" w:rsidRPr="00636197">
        <w:t>useful</w:t>
      </w:r>
      <w:r w:rsidR="00432CBA" w:rsidRPr="00636197">
        <w:t xml:space="preserve"> information.  </w:t>
      </w:r>
      <w:r w:rsidR="006B33C3">
        <w:fldChar w:fldCharType="begin"/>
      </w:r>
      <w:r w:rsidR="006B33C3">
        <w:instrText xml:space="preserve"> REF _Ref129076445 \h </w:instrText>
      </w:r>
      <w:r w:rsidR="006B33C3">
        <w:fldChar w:fldCharType="separate"/>
      </w:r>
      <w:r w:rsidR="006B33C3" w:rsidRPr="00636197">
        <w:t xml:space="preserve">Table </w:t>
      </w:r>
      <w:r w:rsidR="006B33C3">
        <w:rPr>
          <w:noProof/>
        </w:rPr>
        <w:t>2</w:t>
      </w:r>
      <w:r w:rsidR="006B33C3">
        <w:fldChar w:fldCharType="end"/>
      </w:r>
      <w:r w:rsidR="00432CBA" w:rsidRPr="00636197">
        <w:t xml:space="preserve"> shows that</w:t>
      </w:r>
      <w:r w:rsidR="0098193F">
        <w:t>,</w:t>
      </w:r>
      <w:r w:rsidR="00432CBA" w:rsidRPr="00636197">
        <w:t xml:space="preserve"> </w:t>
      </w:r>
      <w:r w:rsidR="0098193F">
        <w:t xml:space="preserve">of the </w:t>
      </w:r>
      <w:r w:rsidR="00432CBA" w:rsidRPr="00636197">
        <w:t xml:space="preserve">learners who participated in </w:t>
      </w:r>
      <w:r w:rsidR="002823FA" w:rsidRPr="00636197">
        <w:t>the mini-projects</w:t>
      </w:r>
      <w:r w:rsidR="0098193F">
        <w:t xml:space="preserve">, 68.4% noted that the activity had a positive effect on their consideration of EDI. </w:t>
      </w:r>
      <w:r>
        <w:t xml:space="preserve"> This is above the</w:t>
      </w:r>
      <w:r w:rsidR="005871BD">
        <w:t xml:space="preserve"> unbiased</w:t>
      </w:r>
      <w:r>
        <w:t xml:space="preserve"> expected count, </w:t>
      </w:r>
      <w:r w:rsidR="007332F3">
        <w:t>with a</w:t>
      </w:r>
      <w:r w:rsidR="005871BD">
        <w:t xml:space="preserve"> phi coefficient of 0.631</w:t>
      </w:r>
      <w:r w:rsidR="007332F3">
        <w:t>, from a Chi-squared test (</w:t>
      </w:r>
      <w:r w:rsidR="005871BD">
        <w:fldChar w:fldCharType="begin"/>
      </w:r>
      <w:r w:rsidR="005871BD">
        <w:instrText xml:space="preserve"> REF _Ref129084019 \h </w:instrText>
      </w:r>
      <w:r w:rsidR="005871BD">
        <w:fldChar w:fldCharType="separate"/>
      </w:r>
      <w:r w:rsidR="005871BD">
        <w:t xml:space="preserve">Table </w:t>
      </w:r>
      <w:r w:rsidR="005871BD">
        <w:rPr>
          <w:noProof/>
        </w:rPr>
        <w:t>3</w:t>
      </w:r>
      <w:r w:rsidR="005871BD">
        <w:fldChar w:fldCharType="end"/>
      </w:r>
      <w:r w:rsidR="007332F3">
        <w:t>)</w:t>
      </w:r>
      <w:r w:rsidR="005871BD">
        <w:t xml:space="preserve">, </w:t>
      </w:r>
      <w:r w:rsidR="007332F3">
        <w:t xml:space="preserve">agreeing that there is moderate correlation </w:t>
      </w:r>
      <w:r w:rsidR="008A47F2">
        <w:t>(Cohen 1988)</w:t>
      </w:r>
      <w:r w:rsidR="005871BD">
        <w:t xml:space="preserve">.  </w:t>
      </w:r>
    </w:p>
    <w:p w14:paraId="0D703D0F" w14:textId="35AD5BBC" w:rsidR="00223E1B" w:rsidRPr="00636197" w:rsidRDefault="00223E1B" w:rsidP="00223E1B">
      <w:pPr>
        <w:autoSpaceDE w:val="0"/>
        <w:autoSpaceDN w:val="0"/>
        <w:adjustRightInd w:val="0"/>
        <w:spacing w:line="240" w:lineRule="auto"/>
        <w:rPr>
          <w:rFonts w:ascii="Times New Roman" w:hAnsi="Times New Roman" w:cs="Times New Roman"/>
          <w:sz w:val="24"/>
          <w:szCs w:val="24"/>
        </w:rPr>
      </w:pPr>
    </w:p>
    <w:p w14:paraId="56A51669" w14:textId="44A39AB2" w:rsidR="00223E1B" w:rsidRDefault="00223E1B" w:rsidP="00285C9A">
      <w:pPr>
        <w:pStyle w:val="Caption"/>
      </w:pPr>
      <w:bookmarkStart w:id="4" w:name="_Ref129076445"/>
      <w:r w:rsidRPr="00636197">
        <w:t xml:space="preserve">Table </w:t>
      </w:r>
      <w:r w:rsidR="008F77DA">
        <w:fldChar w:fldCharType="begin"/>
      </w:r>
      <w:r w:rsidR="008F77DA">
        <w:instrText xml:space="preserve"> SEQ Table \* ARABIC </w:instrText>
      </w:r>
      <w:r w:rsidR="008F77DA">
        <w:fldChar w:fldCharType="separate"/>
      </w:r>
      <w:r w:rsidR="005871BD">
        <w:rPr>
          <w:noProof/>
        </w:rPr>
        <w:t>2</w:t>
      </w:r>
      <w:r w:rsidR="008F77DA">
        <w:rPr>
          <w:noProof/>
        </w:rPr>
        <w:fldChar w:fldCharType="end"/>
      </w:r>
      <w:bookmarkEnd w:id="4"/>
      <w:r w:rsidRPr="00636197">
        <w:t xml:space="preserve">: </w:t>
      </w:r>
      <w:r w:rsidR="00551C26">
        <w:t xml:space="preserve">Crosstabulation of </w:t>
      </w:r>
      <w:r w:rsidRPr="00636197">
        <w:t xml:space="preserve">Participation </w:t>
      </w:r>
      <w:r w:rsidR="00551C26">
        <w:t>versus Impact on EDI Consideration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106"/>
        <w:gridCol w:w="1784"/>
        <w:gridCol w:w="1355"/>
        <w:gridCol w:w="1355"/>
        <w:gridCol w:w="1355"/>
        <w:gridCol w:w="790"/>
      </w:tblGrid>
      <w:tr w:rsidR="006C0AA2" w:rsidRPr="006C0AA2" w14:paraId="43A4C2B7" w14:textId="77777777" w:rsidTr="006C0AA2">
        <w:trPr>
          <w:cantSplit/>
        </w:trPr>
        <w:tc>
          <w:tcPr>
            <w:tcW w:w="2308" w:type="pct"/>
            <w:gridSpan w:val="3"/>
            <w:vMerge w:val="restart"/>
            <w:shd w:val="clear" w:color="auto" w:fill="FFFFFF"/>
            <w:vAlign w:val="bottom"/>
          </w:tcPr>
          <w:p w14:paraId="2E398947" w14:textId="77777777" w:rsidR="006C0AA2" w:rsidRPr="006C0AA2" w:rsidRDefault="006C0AA2" w:rsidP="006C0AA2">
            <w:pPr>
              <w:autoSpaceDE w:val="0"/>
              <w:autoSpaceDN w:val="0"/>
              <w:adjustRightInd w:val="0"/>
              <w:spacing w:line="240" w:lineRule="auto"/>
              <w:rPr>
                <w:rFonts w:cstheme="minorHAnsi"/>
              </w:rPr>
            </w:pPr>
          </w:p>
        </w:tc>
        <w:tc>
          <w:tcPr>
            <w:tcW w:w="2254" w:type="pct"/>
            <w:gridSpan w:val="3"/>
            <w:shd w:val="clear" w:color="auto" w:fill="FFFFFF"/>
            <w:vAlign w:val="bottom"/>
          </w:tcPr>
          <w:p w14:paraId="70543B70" w14:textId="77777777" w:rsidR="006C0AA2" w:rsidRPr="006C0AA2" w:rsidRDefault="006C0AA2" w:rsidP="006C0AA2">
            <w:pPr>
              <w:autoSpaceDE w:val="0"/>
              <w:autoSpaceDN w:val="0"/>
              <w:adjustRightInd w:val="0"/>
              <w:spacing w:line="320" w:lineRule="atLeast"/>
              <w:ind w:left="60" w:right="60"/>
              <w:jc w:val="center"/>
              <w:rPr>
                <w:rFonts w:cstheme="minorHAnsi"/>
              </w:rPr>
            </w:pPr>
            <w:r w:rsidRPr="006C0AA2">
              <w:rPr>
                <w:rFonts w:cstheme="minorHAnsi"/>
              </w:rPr>
              <w:t>Activity EDI Impact</w:t>
            </w:r>
          </w:p>
        </w:tc>
        <w:tc>
          <w:tcPr>
            <w:tcW w:w="438" w:type="pct"/>
            <w:vMerge w:val="restart"/>
            <w:shd w:val="clear" w:color="auto" w:fill="FFFFFF"/>
            <w:vAlign w:val="bottom"/>
          </w:tcPr>
          <w:p w14:paraId="6A791EF0" w14:textId="77777777" w:rsidR="006C0AA2" w:rsidRPr="006C0AA2" w:rsidRDefault="006C0AA2" w:rsidP="006C0AA2">
            <w:pPr>
              <w:autoSpaceDE w:val="0"/>
              <w:autoSpaceDN w:val="0"/>
              <w:adjustRightInd w:val="0"/>
              <w:spacing w:line="320" w:lineRule="atLeast"/>
              <w:ind w:left="60" w:right="60"/>
              <w:jc w:val="center"/>
              <w:rPr>
                <w:rFonts w:cstheme="minorHAnsi"/>
              </w:rPr>
            </w:pPr>
            <w:r w:rsidRPr="006C0AA2">
              <w:rPr>
                <w:rFonts w:cstheme="minorHAnsi"/>
              </w:rPr>
              <w:t>Total</w:t>
            </w:r>
          </w:p>
        </w:tc>
      </w:tr>
      <w:tr w:rsidR="006C0AA2" w:rsidRPr="006C0AA2" w14:paraId="46E6B006" w14:textId="77777777" w:rsidTr="006C0AA2">
        <w:trPr>
          <w:cantSplit/>
        </w:trPr>
        <w:tc>
          <w:tcPr>
            <w:tcW w:w="2308" w:type="pct"/>
            <w:gridSpan w:val="3"/>
            <w:vMerge/>
            <w:shd w:val="clear" w:color="auto" w:fill="FFFFFF"/>
            <w:vAlign w:val="bottom"/>
          </w:tcPr>
          <w:p w14:paraId="22CEC50B" w14:textId="77777777" w:rsidR="006C0AA2" w:rsidRPr="006C0AA2" w:rsidRDefault="006C0AA2" w:rsidP="006C0AA2">
            <w:pPr>
              <w:autoSpaceDE w:val="0"/>
              <w:autoSpaceDN w:val="0"/>
              <w:adjustRightInd w:val="0"/>
              <w:spacing w:line="240" w:lineRule="auto"/>
              <w:rPr>
                <w:rFonts w:cstheme="minorHAnsi"/>
              </w:rPr>
            </w:pPr>
          </w:p>
        </w:tc>
        <w:tc>
          <w:tcPr>
            <w:tcW w:w="751" w:type="pct"/>
            <w:shd w:val="clear" w:color="auto" w:fill="FFFFFF"/>
            <w:vAlign w:val="bottom"/>
          </w:tcPr>
          <w:p w14:paraId="7169F350" w14:textId="77777777" w:rsidR="006C0AA2" w:rsidRPr="006C0AA2" w:rsidRDefault="006C0AA2" w:rsidP="006C0AA2">
            <w:pPr>
              <w:autoSpaceDE w:val="0"/>
              <w:autoSpaceDN w:val="0"/>
              <w:adjustRightInd w:val="0"/>
              <w:spacing w:line="320" w:lineRule="atLeast"/>
              <w:ind w:left="60" w:right="60"/>
              <w:jc w:val="center"/>
              <w:rPr>
                <w:rFonts w:cstheme="minorHAnsi"/>
              </w:rPr>
            </w:pPr>
            <w:r w:rsidRPr="006C0AA2">
              <w:rPr>
                <w:rFonts w:cstheme="minorHAnsi"/>
              </w:rPr>
              <w:t>Negative impact on EDI consideration</w:t>
            </w:r>
          </w:p>
        </w:tc>
        <w:tc>
          <w:tcPr>
            <w:tcW w:w="751" w:type="pct"/>
            <w:shd w:val="clear" w:color="auto" w:fill="FFFFFF"/>
            <w:vAlign w:val="bottom"/>
          </w:tcPr>
          <w:p w14:paraId="08A8265F" w14:textId="77777777" w:rsidR="006C0AA2" w:rsidRPr="006C0AA2" w:rsidRDefault="006C0AA2" w:rsidP="006C0AA2">
            <w:pPr>
              <w:autoSpaceDE w:val="0"/>
              <w:autoSpaceDN w:val="0"/>
              <w:adjustRightInd w:val="0"/>
              <w:spacing w:line="320" w:lineRule="atLeast"/>
              <w:ind w:left="60" w:right="60"/>
              <w:jc w:val="center"/>
              <w:rPr>
                <w:rFonts w:cstheme="minorHAnsi"/>
              </w:rPr>
            </w:pPr>
            <w:r w:rsidRPr="006C0AA2">
              <w:rPr>
                <w:rFonts w:cstheme="minorHAnsi"/>
              </w:rPr>
              <w:t>Negligible impact on EDI consideration</w:t>
            </w:r>
          </w:p>
        </w:tc>
        <w:tc>
          <w:tcPr>
            <w:tcW w:w="751" w:type="pct"/>
            <w:shd w:val="clear" w:color="auto" w:fill="FFFFFF"/>
            <w:vAlign w:val="bottom"/>
          </w:tcPr>
          <w:p w14:paraId="35D4C9FA" w14:textId="77777777" w:rsidR="006C0AA2" w:rsidRPr="006C0AA2" w:rsidRDefault="006C0AA2" w:rsidP="006C0AA2">
            <w:pPr>
              <w:autoSpaceDE w:val="0"/>
              <w:autoSpaceDN w:val="0"/>
              <w:adjustRightInd w:val="0"/>
              <w:spacing w:line="320" w:lineRule="atLeast"/>
              <w:ind w:left="60" w:right="60"/>
              <w:jc w:val="center"/>
              <w:rPr>
                <w:rFonts w:cstheme="minorHAnsi"/>
              </w:rPr>
            </w:pPr>
            <w:r w:rsidRPr="006C0AA2">
              <w:rPr>
                <w:rFonts w:cstheme="minorHAnsi"/>
              </w:rPr>
              <w:t>Positive impact on EDI consideration</w:t>
            </w:r>
          </w:p>
        </w:tc>
        <w:tc>
          <w:tcPr>
            <w:tcW w:w="438" w:type="pct"/>
            <w:vMerge/>
            <w:shd w:val="clear" w:color="auto" w:fill="FFFFFF"/>
            <w:vAlign w:val="bottom"/>
          </w:tcPr>
          <w:p w14:paraId="3F554FE4" w14:textId="77777777" w:rsidR="006C0AA2" w:rsidRPr="006C0AA2" w:rsidRDefault="006C0AA2" w:rsidP="006C0AA2">
            <w:pPr>
              <w:autoSpaceDE w:val="0"/>
              <w:autoSpaceDN w:val="0"/>
              <w:adjustRightInd w:val="0"/>
              <w:spacing w:line="240" w:lineRule="auto"/>
              <w:rPr>
                <w:rFonts w:cstheme="minorHAnsi"/>
              </w:rPr>
            </w:pPr>
          </w:p>
        </w:tc>
      </w:tr>
      <w:tr w:rsidR="006C0AA2" w:rsidRPr="006C0AA2" w14:paraId="0A8BFF98" w14:textId="77777777" w:rsidTr="005871BD">
        <w:trPr>
          <w:cantSplit/>
        </w:trPr>
        <w:tc>
          <w:tcPr>
            <w:tcW w:w="705" w:type="pct"/>
            <w:vMerge w:val="restart"/>
            <w:shd w:val="clear" w:color="auto" w:fill="E0E0E0"/>
          </w:tcPr>
          <w:p w14:paraId="1AFBB9FD"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Participation</w:t>
            </w:r>
          </w:p>
        </w:tc>
        <w:tc>
          <w:tcPr>
            <w:tcW w:w="613" w:type="pct"/>
            <w:vMerge w:val="restart"/>
            <w:shd w:val="clear" w:color="auto" w:fill="E0E0E0"/>
          </w:tcPr>
          <w:p w14:paraId="461AD04A"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Non-participant</w:t>
            </w:r>
          </w:p>
        </w:tc>
        <w:tc>
          <w:tcPr>
            <w:tcW w:w="989" w:type="pct"/>
            <w:shd w:val="clear" w:color="auto" w:fill="E0E0E0"/>
          </w:tcPr>
          <w:p w14:paraId="0DB57543"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Count</w:t>
            </w:r>
          </w:p>
        </w:tc>
        <w:tc>
          <w:tcPr>
            <w:tcW w:w="751" w:type="pct"/>
            <w:shd w:val="clear" w:color="auto" w:fill="F9F9FB"/>
          </w:tcPr>
          <w:p w14:paraId="05603EAB"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0</w:t>
            </w:r>
          </w:p>
        </w:tc>
        <w:tc>
          <w:tcPr>
            <w:tcW w:w="751" w:type="pct"/>
            <w:shd w:val="clear" w:color="auto" w:fill="F9F9FB"/>
          </w:tcPr>
          <w:p w14:paraId="5850E9DB"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14</w:t>
            </w:r>
          </w:p>
        </w:tc>
        <w:tc>
          <w:tcPr>
            <w:tcW w:w="751" w:type="pct"/>
            <w:shd w:val="clear" w:color="auto" w:fill="F9F9FB"/>
          </w:tcPr>
          <w:p w14:paraId="33285831"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0</w:t>
            </w:r>
          </w:p>
        </w:tc>
        <w:tc>
          <w:tcPr>
            <w:tcW w:w="438" w:type="pct"/>
            <w:shd w:val="clear" w:color="auto" w:fill="F9F9FB"/>
          </w:tcPr>
          <w:p w14:paraId="2DCC1D47"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14</w:t>
            </w:r>
          </w:p>
        </w:tc>
      </w:tr>
      <w:tr w:rsidR="006C0AA2" w:rsidRPr="006C0AA2" w14:paraId="2FE93F50" w14:textId="77777777" w:rsidTr="005871BD">
        <w:trPr>
          <w:cantSplit/>
        </w:trPr>
        <w:tc>
          <w:tcPr>
            <w:tcW w:w="705" w:type="pct"/>
            <w:vMerge/>
            <w:shd w:val="clear" w:color="auto" w:fill="E0E0E0"/>
          </w:tcPr>
          <w:p w14:paraId="37D912AE" w14:textId="77777777" w:rsidR="006C0AA2" w:rsidRPr="006C0AA2" w:rsidRDefault="006C0AA2" w:rsidP="006C0AA2">
            <w:pPr>
              <w:autoSpaceDE w:val="0"/>
              <w:autoSpaceDN w:val="0"/>
              <w:adjustRightInd w:val="0"/>
              <w:spacing w:line="240" w:lineRule="auto"/>
              <w:rPr>
                <w:rFonts w:cstheme="minorHAnsi"/>
              </w:rPr>
            </w:pPr>
          </w:p>
        </w:tc>
        <w:tc>
          <w:tcPr>
            <w:tcW w:w="613" w:type="pct"/>
            <w:vMerge/>
            <w:shd w:val="clear" w:color="auto" w:fill="E0E0E0"/>
          </w:tcPr>
          <w:p w14:paraId="1DAE7A59"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499879B4"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Expected Count</w:t>
            </w:r>
          </w:p>
        </w:tc>
        <w:tc>
          <w:tcPr>
            <w:tcW w:w="751" w:type="pct"/>
            <w:shd w:val="clear" w:color="auto" w:fill="F9F9FB"/>
          </w:tcPr>
          <w:p w14:paraId="7981D244"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.3</w:t>
            </w:r>
          </w:p>
        </w:tc>
        <w:tc>
          <w:tcPr>
            <w:tcW w:w="751" w:type="pct"/>
            <w:shd w:val="clear" w:color="auto" w:fill="F9F9FB"/>
          </w:tcPr>
          <w:p w14:paraId="046C7FC8"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6.7</w:t>
            </w:r>
          </w:p>
        </w:tc>
        <w:tc>
          <w:tcPr>
            <w:tcW w:w="751" w:type="pct"/>
            <w:shd w:val="clear" w:color="auto" w:fill="F9F9FB"/>
          </w:tcPr>
          <w:p w14:paraId="516EBF8C"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7.0</w:t>
            </w:r>
          </w:p>
        </w:tc>
        <w:tc>
          <w:tcPr>
            <w:tcW w:w="438" w:type="pct"/>
            <w:shd w:val="clear" w:color="auto" w:fill="F9F9FB"/>
          </w:tcPr>
          <w:p w14:paraId="20B737ED"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14.0</w:t>
            </w:r>
          </w:p>
        </w:tc>
      </w:tr>
      <w:tr w:rsidR="006C0AA2" w:rsidRPr="006C0AA2" w14:paraId="6F6CE33D" w14:textId="77777777" w:rsidTr="005871BD">
        <w:trPr>
          <w:cantSplit/>
        </w:trPr>
        <w:tc>
          <w:tcPr>
            <w:tcW w:w="705" w:type="pct"/>
            <w:vMerge/>
            <w:shd w:val="clear" w:color="auto" w:fill="E0E0E0"/>
          </w:tcPr>
          <w:p w14:paraId="222EAD17" w14:textId="77777777" w:rsidR="006C0AA2" w:rsidRPr="006C0AA2" w:rsidRDefault="006C0AA2" w:rsidP="006C0AA2">
            <w:pPr>
              <w:autoSpaceDE w:val="0"/>
              <w:autoSpaceDN w:val="0"/>
              <w:adjustRightInd w:val="0"/>
              <w:spacing w:line="240" w:lineRule="auto"/>
              <w:rPr>
                <w:rFonts w:cstheme="minorHAnsi"/>
              </w:rPr>
            </w:pPr>
          </w:p>
        </w:tc>
        <w:tc>
          <w:tcPr>
            <w:tcW w:w="613" w:type="pct"/>
            <w:vMerge/>
            <w:shd w:val="clear" w:color="auto" w:fill="E0E0E0"/>
          </w:tcPr>
          <w:p w14:paraId="73B31AB4"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391452F1"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within Participation</w:t>
            </w:r>
          </w:p>
        </w:tc>
        <w:tc>
          <w:tcPr>
            <w:tcW w:w="751" w:type="pct"/>
            <w:shd w:val="clear" w:color="auto" w:fill="F9F9FB"/>
          </w:tcPr>
          <w:p w14:paraId="5BBEC296"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0.0%</w:t>
            </w:r>
          </w:p>
        </w:tc>
        <w:tc>
          <w:tcPr>
            <w:tcW w:w="751" w:type="pct"/>
            <w:shd w:val="clear" w:color="auto" w:fill="F9F9FB"/>
          </w:tcPr>
          <w:p w14:paraId="403BE8EE"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c>
          <w:tcPr>
            <w:tcW w:w="751" w:type="pct"/>
            <w:shd w:val="clear" w:color="auto" w:fill="F9F9FB"/>
          </w:tcPr>
          <w:p w14:paraId="5563D6A4"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0.0%</w:t>
            </w:r>
          </w:p>
        </w:tc>
        <w:tc>
          <w:tcPr>
            <w:tcW w:w="438" w:type="pct"/>
            <w:shd w:val="clear" w:color="auto" w:fill="F9F9FB"/>
          </w:tcPr>
          <w:p w14:paraId="722E25CB"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r>
      <w:tr w:rsidR="006C0AA2" w:rsidRPr="006C0AA2" w14:paraId="6B4B4414" w14:textId="77777777" w:rsidTr="005871BD">
        <w:trPr>
          <w:cantSplit/>
        </w:trPr>
        <w:tc>
          <w:tcPr>
            <w:tcW w:w="705" w:type="pct"/>
            <w:vMerge/>
            <w:shd w:val="clear" w:color="auto" w:fill="E0E0E0"/>
          </w:tcPr>
          <w:p w14:paraId="3F569D29" w14:textId="77777777" w:rsidR="006C0AA2" w:rsidRPr="006C0AA2" w:rsidRDefault="006C0AA2" w:rsidP="006C0AA2">
            <w:pPr>
              <w:autoSpaceDE w:val="0"/>
              <w:autoSpaceDN w:val="0"/>
              <w:adjustRightInd w:val="0"/>
              <w:spacing w:line="240" w:lineRule="auto"/>
              <w:rPr>
                <w:rFonts w:cstheme="minorHAnsi"/>
              </w:rPr>
            </w:pPr>
          </w:p>
        </w:tc>
        <w:tc>
          <w:tcPr>
            <w:tcW w:w="613" w:type="pct"/>
            <w:vMerge/>
            <w:shd w:val="clear" w:color="auto" w:fill="E0E0E0"/>
          </w:tcPr>
          <w:p w14:paraId="78D80D6D"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1387FF25"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within Activity EDI Impact</w:t>
            </w:r>
          </w:p>
        </w:tc>
        <w:tc>
          <w:tcPr>
            <w:tcW w:w="751" w:type="pct"/>
            <w:shd w:val="clear" w:color="auto" w:fill="F9F9FB"/>
          </w:tcPr>
          <w:p w14:paraId="6353DB52"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0.0%</w:t>
            </w:r>
          </w:p>
        </w:tc>
        <w:tc>
          <w:tcPr>
            <w:tcW w:w="751" w:type="pct"/>
            <w:shd w:val="clear" w:color="auto" w:fill="F9F9FB"/>
          </w:tcPr>
          <w:p w14:paraId="2311D16D"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56.0%</w:t>
            </w:r>
          </w:p>
        </w:tc>
        <w:tc>
          <w:tcPr>
            <w:tcW w:w="751" w:type="pct"/>
            <w:shd w:val="clear" w:color="auto" w:fill="F9F9FB"/>
          </w:tcPr>
          <w:p w14:paraId="7D9C0701"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0.0%</w:t>
            </w:r>
          </w:p>
        </w:tc>
        <w:tc>
          <w:tcPr>
            <w:tcW w:w="438" w:type="pct"/>
            <w:shd w:val="clear" w:color="auto" w:fill="F9F9FB"/>
          </w:tcPr>
          <w:p w14:paraId="65C5AB58"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26.9%</w:t>
            </w:r>
          </w:p>
        </w:tc>
      </w:tr>
      <w:tr w:rsidR="006C0AA2" w:rsidRPr="006C0AA2" w14:paraId="2DF5557A" w14:textId="77777777" w:rsidTr="005871BD">
        <w:trPr>
          <w:cantSplit/>
        </w:trPr>
        <w:tc>
          <w:tcPr>
            <w:tcW w:w="705" w:type="pct"/>
            <w:vMerge/>
            <w:shd w:val="clear" w:color="auto" w:fill="E0E0E0"/>
          </w:tcPr>
          <w:p w14:paraId="417FAFCC" w14:textId="77777777" w:rsidR="006C0AA2" w:rsidRPr="006C0AA2" w:rsidRDefault="006C0AA2" w:rsidP="006C0AA2">
            <w:pPr>
              <w:autoSpaceDE w:val="0"/>
              <w:autoSpaceDN w:val="0"/>
              <w:adjustRightInd w:val="0"/>
              <w:spacing w:line="240" w:lineRule="auto"/>
              <w:rPr>
                <w:rFonts w:cstheme="minorHAnsi"/>
              </w:rPr>
            </w:pPr>
          </w:p>
        </w:tc>
        <w:tc>
          <w:tcPr>
            <w:tcW w:w="613" w:type="pct"/>
            <w:vMerge/>
            <w:shd w:val="clear" w:color="auto" w:fill="E0E0E0"/>
          </w:tcPr>
          <w:p w14:paraId="5A87FAC0"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2DAB8931"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of Total</w:t>
            </w:r>
          </w:p>
        </w:tc>
        <w:tc>
          <w:tcPr>
            <w:tcW w:w="751" w:type="pct"/>
            <w:shd w:val="clear" w:color="auto" w:fill="F9F9FB"/>
          </w:tcPr>
          <w:p w14:paraId="28BAF6CB"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0.0%</w:t>
            </w:r>
          </w:p>
        </w:tc>
        <w:tc>
          <w:tcPr>
            <w:tcW w:w="751" w:type="pct"/>
            <w:shd w:val="clear" w:color="auto" w:fill="F9F9FB"/>
          </w:tcPr>
          <w:p w14:paraId="279A82FE"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26.9%</w:t>
            </w:r>
          </w:p>
        </w:tc>
        <w:tc>
          <w:tcPr>
            <w:tcW w:w="751" w:type="pct"/>
            <w:shd w:val="clear" w:color="auto" w:fill="F9F9FB"/>
          </w:tcPr>
          <w:p w14:paraId="6DA01B6B"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0.0%</w:t>
            </w:r>
          </w:p>
        </w:tc>
        <w:tc>
          <w:tcPr>
            <w:tcW w:w="438" w:type="pct"/>
            <w:shd w:val="clear" w:color="auto" w:fill="F9F9FB"/>
          </w:tcPr>
          <w:p w14:paraId="3248CD36"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26.9%</w:t>
            </w:r>
          </w:p>
        </w:tc>
      </w:tr>
      <w:tr w:rsidR="006C0AA2" w:rsidRPr="006C0AA2" w14:paraId="6F47189D" w14:textId="77777777" w:rsidTr="005871BD">
        <w:trPr>
          <w:cantSplit/>
        </w:trPr>
        <w:tc>
          <w:tcPr>
            <w:tcW w:w="705" w:type="pct"/>
            <w:vMerge/>
            <w:shd w:val="clear" w:color="auto" w:fill="E0E0E0"/>
          </w:tcPr>
          <w:p w14:paraId="37DD0063" w14:textId="77777777" w:rsidR="006C0AA2" w:rsidRPr="006C0AA2" w:rsidRDefault="006C0AA2" w:rsidP="006C0AA2">
            <w:pPr>
              <w:autoSpaceDE w:val="0"/>
              <w:autoSpaceDN w:val="0"/>
              <w:adjustRightInd w:val="0"/>
              <w:spacing w:line="240" w:lineRule="auto"/>
              <w:rPr>
                <w:rFonts w:cstheme="minorHAnsi"/>
              </w:rPr>
            </w:pPr>
          </w:p>
        </w:tc>
        <w:tc>
          <w:tcPr>
            <w:tcW w:w="613" w:type="pct"/>
            <w:vMerge w:val="restart"/>
            <w:shd w:val="clear" w:color="auto" w:fill="E0E0E0"/>
          </w:tcPr>
          <w:p w14:paraId="3464B25A"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Participant</w:t>
            </w:r>
          </w:p>
        </w:tc>
        <w:tc>
          <w:tcPr>
            <w:tcW w:w="989" w:type="pct"/>
            <w:shd w:val="clear" w:color="auto" w:fill="E0E0E0"/>
          </w:tcPr>
          <w:p w14:paraId="161AFF1D"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Count</w:t>
            </w:r>
          </w:p>
        </w:tc>
        <w:tc>
          <w:tcPr>
            <w:tcW w:w="751" w:type="pct"/>
            <w:shd w:val="clear" w:color="auto" w:fill="F9F9FB"/>
          </w:tcPr>
          <w:p w14:paraId="24B9BBE7"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w:t>
            </w:r>
          </w:p>
        </w:tc>
        <w:tc>
          <w:tcPr>
            <w:tcW w:w="751" w:type="pct"/>
            <w:shd w:val="clear" w:color="auto" w:fill="F9F9FB"/>
          </w:tcPr>
          <w:p w14:paraId="046A4186"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11</w:t>
            </w:r>
          </w:p>
        </w:tc>
        <w:tc>
          <w:tcPr>
            <w:tcW w:w="751" w:type="pct"/>
            <w:shd w:val="clear" w:color="auto" w:fill="F9F9FB"/>
          </w:tcPr>
          <w:p w14:paraId="7B60526C"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26</w:t>
            </w:r>
          </w:p>
        </w:tc>
        <w:tc>
          <w:tcPr>
            <w:tcW w:w="438" w:type="pct"/>
            <w:shd w:val="clear" w:color="auto" w:fill="F9F9FB"/>
          </w:tcPr>
          <w:p w14:paraId="3946E189"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38</w:t>
            </w:r>
          </w:p>
        </w:tc>
      </w:tr>
      <w:tr w:rsidR="006C0AA2" w:rsidRPr="006C0AA2" w14:paraId="4CF934E3" w14:textId="77777777" w:rsidTr="005871BD">
        <w:trPr>
          <w:cantSplit/>
        </w:trPr>
        <w:tc>
          <w:tcPr>
            <w:tcW w:w="705" w:type="pct"/>
            <w:vMerge/>
            <w:shd w:val="clear" w:color="auto" w:fill="E0E0E0"/>
          </w:tcPr>
          <w:p w14:paraId="158822B1" w14:textId="77777777" w:rsidR="006C0AA2" w:rsidRPr="006C0AA2" w:rsidRDefault="006C0AA2" w:rsidP="006C0AA2">
            <w:pPr>
              <w:autoSpaceDE w:val="0"/>
              <w:autoSpaceDN w:val="0"/>
              <w:adjustRightInd w:val="0"/>
              <w:spacing w:line="240" w:lineRule="auto"/>
              <w:rPr>
                <w:rFonts w:cstheme="minorHAnsi"/>
              </w:rPr>
            </w:pPr>
          </w:p>
        </w:tc>
        <w:tc>
          <w:tcPr>
            <w:tcW w:w="613" w:type="pct"/>
            <w:vMerge/>
            <w:shd w:val="clear" w:color="auto" w:fill="E0E0E0"/>
          </w:tcPr>
          <w:p w14:paraId="22A7AA42"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153B642C"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Expected Count</w:t>
            </w:r>
          </w:p>
        </w:tc>
        <w:tc>
          <w:tcPr>
            <w:tcW w:w="751" w:type="pct"/>
            <w:shd w:val="clear" w:color="auto" w:fill="F9F9FB"/>
          </w:tcPr>
          <w:p w14:paraId="227E9652"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.7</w:t>
            </w:r>
          </w:p>
        </w:tc>
        <w:tc>
          <w:tcPr>
            <w:tcW w:w="751" w:type="pct"/>
            <w:shd w:val="clear" w:color="auto" w:fill="F9F9FB"/>
          </w:tcPr>
          <w:p w14:paraId="6D599350"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18.3</w:t>
            </w:r>
          </w:p>
        </w:tc>
        <w:tc>
          <w:tcPr>
            <w:tcW w:w="751" w:type="pct"/>
            <w:shd w:val="clear" w:color="auto" w:fill="F9F9FB"/>
          </w:tcPr>
          <w:p w14:paraId="207567DD"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19.0</w:t>
            </w:r>
          </w:p>
        </w:tc>
        <w:tc>
          <w:tcPr>
            <w:tcW w:w="438" w:type="pct"/>
            <w:shd w:val="clear" w:color="auto" w:fill="F9F9FB"/>
          </w:tcPr>
          <w:p w14:paraId="531E503E"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38.0</w:t>
            </w:r>
          </w:p>
        </w:tc>
      </w:tr>
      <w:tr w:rsidR="006C0AA2" w:rsidRPr="006C0AA2" w14:paraId="3CD2737F" w14:textId="77777777" w:rsidTr="005871BD">
        <w:trPr>
          <w:cantSplit/>
        </w:trPr>
        <w:tc>
          <w:tcPr>
            <w:tcW w:w="705" w:type="pct"/>
            <w:vMerge/>
            <w:shd w:val="clear" w:color="auto" w:fill="E0E0E0"/>
          </w:tcPr>
          <w:p w14:paraId="0F6EC48E" w14:textId="77777777" w:rsidR="006C0AA2" w:rsidRPr="006C0AA2" w:rsidRDefault="006C0AA2" w:rsidP="006C0AA2">
            <w:pPr>
              <w:autoSpaceDE w:val="0"/>
              <w:autoSpaceDN w:val="0"/>
              <w:adjustRightInd w:val="0"/>
              <w:spacing w:line="240" w:lineRule="auto"/>
              <w:rPr>
                <w:rFonts w:cstheme="minorHAnsi"/>
              </w:rPr>
            </w:pPr>
          </w:p>
        </w:tc>
        <w:tc>
          <w:tcPr>
            <w:tcW w:w="613" w:type="pct"/>
            <w:vMerge/>
            <w:shd w:val="clear" w:color="auto" w:fill="E0E0E0"/>
          </w:tcPr>
          <w:p w14:paraId="27773821"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23B11AD7"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within Participation</w:t>
            </w:r>
          </w:p>
        </w:tc>
        <w:tc>
          <w:tcPr>
            <w:tcW w:w="751" w:type="pct"/>
            <w:shd w:val="clear" w:color="auto" w:fill="F9F9FB"/>
          </w:tcPr>
          <w:p w14:paraId="5C5F5D35"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2.6%</w:t>
            </w:r>
          </w:p>
        </w:tc>
        <w:tc>
          <w:tcPr>
            <w:tcW w:w="751" w:type="pct"/>
            <w:shd w:val="clear" w:color="auto" w:fill="F9F9FB"/>
          </w:tcPr>
          <w:p w14:paraId="51878F72"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28.9%</w:t>
            </w:r>
          </w:p>
        </w:tc>
        <w:tc>
          <w:tcPr>
            <w:tcW w:w="751" w:type="pct"/>
            <w:shd w:val="clear" w:color="auto" w:fill="F9F9FB"/>
          </w:tcPr>
          <w:p w14:paraId="5896F668"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68.4%</w:t>
            </w:r>
          </w:p>
        </w:tc>
        <w:tc>
          <w:tcPr>
            <w:tcW w:w="438" w:type="pct"/>
            <w:shd w:val="clear" w:color="auto" w:fill="F9F9FB"/>
          </w:tcPr>
          <w:p w14:paraId="3277E67F"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r>
      <w:tr w:rsidR="006C0AA2" w:rsidRPr="006C0AA2" w14:paraId="69D65126" w14:textId="77777777" w:rsidTr="005871BD">
        <w:trPr>
          <w:cantSplit/>
        </w:trPr>
        <w:tc>
          <w:tcPr>
            <w:tcW w:w="705" w:type="pct"/>
            <w:vMerge/>
            <w:shd w:val="clear" w:color="auto" w:fill="E0E0E0"/>
          </w:tcPr>
          <w:p w14:paraId="70A5B569" w14:textId="77777777" w:rsidR="006C0AA2" w:rsidRPr="006C0AA2" w:rsidRDefault="006C0AA2" w:rsidP="006C0AA2">
            <w:pPr>
              <w:autoSpaceDE w:val="0"/>
              <w:autoSpaceDN w:val="0"/>
              <w:adjustRightInd w:val="0"/>
              <w:spacing w:line="240" w:lineRule="auto"/>
              <w:rPr>
                <w:rFonts w:cstheme="minorHAnsi"/>
              </w:rPr>
            </w:pPr>
          </w:p>
        </w:tc>
        <w:tc>
          <w:tcPr>
            <w:tcW w:w="613" w:type="pct"/>
            <w:vMerge/>
            <w:shd w:val="clear" w:color="auto" w:fill="E0E0E0"/>
          </w:tcPr>
          <w:p w14:paraId="202D7B07"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0BD57504"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within Activity EDI Impact</w:t>
            </w:r>
          </w:p>
        </w:tc>
        <w:tc>
          <w:tcPr>
            <w:tcW w:w="751" w:type="pct"/>
            <w:shd w:val="clear" w:color="auto" w:fill="F9F9FB"/>
          </w:tcPr>
          <w:p w14:paraId="16F6DA25"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c>
          <w:tcPr>
            <w:tcW w:w="751" w:type="pct"/>
            <w:shd w:val="clear" w:color="auto" w:fill="F9F9FB"/>
          </w:tcPr>
          <w:p w14:paraId="171B800E"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44.0%</w:t>
            </w:r>
          </w:p>
        </w:tc>
        <w:tc>
          <w:tcPr>
            <w:tcW w:w="751" w:type="pct"/>
            <w:shd w:val="clear" w:color="auto" w:fill="F9F9FB"/>
          </w:tcPr>
          <w:p w14:paraId="150C5EEC"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c>
          <w:tcPr>
            <w:tcW w:w="438" w:type="pct"/>
            <w:shd w:val="clear" w:color="auto" w:fill="F9F9FB"/>
          </w:tcPr>
          <w:p w14:paraId="16A2424D"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73.1%</w:t>
            </w:r>
          </w:p>
        </w:tc>
      </w:tr>
      <w:tr w:rsidR="006C0AA2" w:rsidRPr="006C0AA2" w14:paraId="1BA067C6" w14:textId="77777777" w:rsidTr="005871BD">
        <w:trPr>
          <w:cantSplit/>
        </w:trPr>
        <w:tc>
          <w:tcPr>
            <w:tcW w:w="705" w:type="pct"/>
            <w:vMerge/>
            <w:shd w:val="clear" w:color="auto" w:fill="E0E0E0"/>
          </w:tcPr>
          <w:p w14:paraId="5DF3FC17" w14:textId="77777777" w:rsidR="006C0AA2" w:rsidRPr="006C0AA2" w:rsidRDefault="006C0AA2" w:rsidP="006C0AA2">
            <w:pPr>
              <w:autoSpaceDE w:val="0"/>
              <w:autoSpaceDN w:val="0"/>
              <w:adjustRightInd w:val="0"/>
              <w:spacing w:line="240" w:lineRule="auto"/>
              <w:rPr>
                <w:rFonts w:cstheme="minorHAnsi"/>
              </w:rPr>
            </w:pPr>
          </w:p>
        </w:tc>
        <w:tc>
          <w:tcPr>
            <w:tcW w:w="613" w:type="pct"/>
            <w:vMerge/>
            <w:shd w:val="clear" w:color="auto" w:fill="E0E0E0"/>
          </w:tcPr>
          <w:p w14:paraId="741ADDA9"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45B69E65"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of Total</w:t>
            </w:r>
          </w:p>
        </w:tc>
        <w:tc>
          <w:tcPr>
            <w:tcW w:w="751" w:type="pct"/>
            <w:shd w:val="clear" w:color="auto" w:fill="F9F9FB"/>
          </w:tcPr>
          <w:p w14:paraId="09E7683B"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1.9%</w:t>
            </w:r>
          </w:p>
        </w:tc>
        <w:tc>
          <w:tcPr>
            <w:tcW w:w="751" w:type="pct"/>
            <w:shd w:val="clear" w:color="auto" w:fill="F9F9FB"/>
          </w:tcPr>
          <w:p w14:paraId="0D964341"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21.2%</w:t>
            </w:r>
          </w:p>
        </w:tc>
        <w:tc>
          <w:tcPr>
            <w:tcW w:w="751" w:type="pct"/>
            <w:shd w:val="clear" w:color="auto" w:fill="F9F9FB"/>
          </w:tcPr>
          <w:p w14:paraId="589EC158"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50.0%</w:t>
            </w:r>
          </w:p>
        </w:tc>
        <w:tc>
          <w:tcPr>
            <w:tcW w:w="438" w:type="pct"/>
            <w:shd w:val="clear" w:color="auto" w:fill="F9F9FB"/>
          </w:tcPr>
          <w:p w14:paraId="5D6C37AA"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73.1%</w:t>
            </w:r>
          </w:p>
        </w:tc>
      </w:tr>
      <w:tr w:rsidR="006C0AA2" w:rsidRPr="006C0AA2" w14:paraId="6F0BA47C" w14:textId="77777777" w:rsidTr="005871BD">
        <w:trPr>
          <w:cantSplit/>
        </w:trPr>
        <w:tc>
          <w:tcPr>
            <w:tcW w:w="1318" w:type="pct"/>
            <w:gridSpan w:val="2"/>
            <w:vMerge w:val="restart"/>
            <w:shd w:val="clear" w:color="auto" w:fill="E0E0E0"/>
          </w:tcPr>
          <w:p w14:paraId="73B9E9CC"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Total</w:t>
            </w:r>
          </w:p>
        </w:tc>
        <w:tc>
          <w:tcPr>
            <w:tcW w:w="989" w:type="pct"/>
            <w:shd w:val="clear" w:color="auto" w:fill="E0E0E0"/>
          </w:tcPr>
          <w:p w14:paraId="3E4B3344"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Count</w:t>
            </w:r>
          </w:p>
        </w:tc>
        <w:tc>
          <w:tcPr>
            <w:tcW w:w="751" w:type="pct"/>
            <w:shd w:val="clear" w:color="auto" w:fill="F9F9FB"/>
          </w:tcPr>
          <w:p w14:paraId="65FA90CA"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w:t>
            </w:r>
          </w:p>
        </w:tc>
        <w:tc>
          <w:tcPr>
            <w:tcW w:w="751" w:type="pct"/>
            <w:shd w:val="clear" w:color="auto" w:fill="F9F9FB"/>
          </w:tcPr>
          <w:p w14:paraId="58919476"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25</w:t>
            </w:r>
          </w:p>
        </w:tc>
        <w:tc>
          <w:tcPr>
            <w:tcW w:w="751" w:type="pct"/>
            <w:shd w:val="clear" w:color="auto" w:fill="F9F9FB"/>
          </w:tcPr>
          <w:p w14:paraId="63F94F1A"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26</w:t>
            </w:r>
          </w:p>
        </w:tc>
        <w:tc>
          <w:tcPr>
            <w:tcW w:w="438" w:type="pct"/>
            <w:shd w:val="clear" w:color="auto" w:fill="F9F9FB"/>
          </w:tcPr>
          <w:p w14:paraId="6E5C8949"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52</w:t>
            </w:r>
          </w:p>
        </w:tc>
      </w:tr>
      <w:tr w:rsidR="006C0AA2" w:rsidRPr="006C0AA2" w14:paraId="63DFD354" w14:textId="77777777" w:rsidTr="005871BD">
        <w:trPr>
          <w:cantSplit/>
        </w:trPr>
        <w:tc>
          <w:tcPr>
            <w:tcW w:w="1318" w:type="pct"/>
            <w:gridSpan w:val="2"/>
            <w:vMerge/>
            <w:shd w:val="clear" w:color="auto" w:fill="E0E0E0"/>
          </w:tcPr>
          <w:p w14:paraId="2CB229B3"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49F68D38"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Expected Count</w:t>
            </w:r>
          </w:p>
        </w:tc>
        <w:tc>
          <w:tcPr>
            <w:tcW w:w="751" w:type="pct"/>
            <w:shd w:val="clear" w:color="auto" w:fill="F9F9FB"/>
          </w:tcPr>
          <w:p w14:paraId="12948B57"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w:t>
            </w:r>
          </w:p>
        </w:tc>
        <w:tc>
          <w:tcPr>
            <w:tcW w:w="751" w:type="pct"/>
            <w:shd w:val="clear" w:color="auto" w:fill="F9F9FB"/>
          </w:tcPr>
          <w:p w14:paraId="67B254F5"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25.0</w:t>
            </w:r>
          </w:p>
        </w:tc>
        <w:tc>
          <w:tcPr>
            <w:tcW w:w="751" w:type="pct"/>
            <w:shd w:val="clear" w:color="auto" w:fill="F9F9FB"/>
          </w:tcPr>
          <w:p w14:paraId="3F72185D"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26.0</w:t>
            </w:r>
          </w:p>
        </w:tc>
        <w:tc>
          <w:tcPr>
            <w:tcW w:w="438" w:type="pct"/>
            <w:shd w:val="clear" w:color="auto" w:fill="F9F9FB"/>
          </w:tcPr>
          <w:p w14:paraId="171D8E11"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52.0</w:t>
            </w:r>
          </w:p>
        </w:tc>
      </w:tr>
      <w:tr w:rsidR="006C0AA2" w:rsidRPr="006C0AA2" w14:paraId="19D54C7E" w14:textId="77777777" w:rsidTr="005871BD">
        <w:trPr>
          <w:cantSplit/>
        </w:trPr>
        <w:tc>
          <w:tcPr>
            <w:tcW w:w="1318" w:type="pct"/>
            <w:gridSpan w:val="2"/>
            <w:vMerge/>
            <w:shd w:val="clear" w:color="auto" w:fill="E0E0E0"/>
          </w:tcPr>
          <w:p w14:paraId="1CBB1D5A"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5161C562"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within Participation</w:t>
            </w:r>
          </w:p>
        </w:tc>
        <w:tc>
          <w:tcPr>
            <w:tcW w:w="751" w:type="pct"/>
            <w:shd w:val="clear" w:color="auto" w:fill="F9F9FB"/>
          </w:tcPr>
          <w:p w14:paraId="2EDE2994"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1.9%</w:t>
            </w:r>
          </w:p>
        </w:tc>
        <w:tc>
          <w:tcPr>
            <w:tcW w:w="751" w:type="pct"/>
            <w:shd w:val="clear" w:color="auto" w:fill="F9F9FB"/>
          </w:tcPr>
          <w:p w14:paraId="1BEDD89A"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48.1%</w:t>
            </w:r>
          </w:p>
        </w:tc>
        <w:tc>
          <w:tcPr>
            <w:tcW w:w="751" w:type="pct"/>
            <w:shd w:val="clear" w:color="auto" w:fill="F9F9FB"/>
          </w:tcPr>
          <w:p w14:paraId="0E9B4A84"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50.0%</w:t>
            </w:r>
          </w:p>
        </w:tc>
        <w:tc>
          <w:tcPr>
            <w:tcW w:w="438" w:type="pct"/>
            <w:shd w:val="clear" w:color="auto" w:fill="F9F9FB"/>
          </w:tcPr>
          <w:p w14:paraId="768650C3"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r>
      <w:tr w:rsidR="006C0AA2" w:rsidRPr="006C0AA2" w14:paraId="0A6242CD" w14:textId="77777777" w:rsidTr="005871BD">
        <w:trPr>
          <w:cantSplit/>
        </w:trPr>
        <w:tc>
          <w:tcPr>
            <w:tcW w:w="1318" w:type="pct"/>
            <w:gridSpan w:val="2"/>
            <w:vMerge/>
            <w:shd w:val="clear" w:color="auto" w:fill="E0E0E0"/>
          </w:tcPr>
          <w:p w14:paraId="26E436CC"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1C16EC5B"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within Activity EDI Impact</w:t>
            </w:r>
          </w:p>
        </w:tc>
        <w:tc>
          <w:tcPr>
            <w:tcW w:w="751" w:type="pct"/>
            <w:shd w:val="clear" w:color="auto" w:fill="F9F9FB"/>
          </w:tcPr>
          <w:p w14:paraId="36761409"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c>
          <w:tcPr>
            <w:tcW w:w="751" w:type="pct"/>
            <w:shd w:val="clear" w:color="auto" w:fill="F9F9FB"/>
          </w:tcPr>
          <w:p w14:paraId="6AEB60DA"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c>
          <w:tcPr>
            <w:tcW w:w="751" w:type="pct"/>
            <w:shd w:val="clear" w:color="auto" w:fill="F9F9FB"/>
          </w:tcPr>
          <w:p w14:paraId="62EF8540"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c>
          <w:tcPr>
            <w:tcW w:w="438" w:type="pct"/>
            <w:shd w:val="clear" w:color="auto" w:fill="F9F9FB"/>
          </w:tcPr>
          <w:p w14:paraId="19D7E469"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r>
      <w:tr w:rsidR="006C0AA2" w:rsidRPr="006C0AA2" w14:paraId="20F30B09" w14:textId="77777777" w:rsidTr="005871BD">
        <w:trPr>
          <w:cantSplit/>
        </w:trPr>
        <w:tc>
          <w:tcPr>
            <w:tcW w:w="1318" w:type="pct"/>
            <w:gridSpan w:val="2"/>
            <w:vMerge/>
            <w:shd w:val="clear" w:color="auto" w:fill="E0E0E0"/>
          </w:tcPr>
          <w:p w14:paraId="76A95DDA" w14:textId="77777777" w:rsidR="006C0AA2" w:rsidRPr="006C0AA2" w:rsidRDefault="006C0AA2" w:rsidP="006C0AA2">
            <w:pPr>
              <w:autoSpaceDE w:val="0"/>
              <w:autoSpaceDN w:val="0"/>
              <w:adjustRightInd w:val="0"/>
              <w:spacing w:line="240" w:lineRule="auto"/>
              <w:rPr>
                <w:rFonts w:cstheme="minorHAnsi"/>
              </w:rPr>
            </w:pPr>
          </w:p>
        </w:tc>
        <w:tc>
          <w:tcPr>
            <w:tcW w:w="989" w:type="pct"/>
            <w:shd w:val="clear" w:color="auto" w:fill="E0E0E0"/>
          </w:tcPr>
          <w:p w14:paraId="5A827AEA" w14:textId="77777777" w:rsidR="006C0AA2" w:rsidRPr="006C0AA2" w:rsidRDefault="006C0AA2" w:rsidP="006C0AA2">
            <w:pPr>
              <w:autoSpaceDE w:val="0"/>
              <w:autoSpaceDN w:val="0"/>
              <w:adjustRightInd w:val="0"/>
              <w:spacing w:line="320" w:lineRule="atLeast"/>
              <w:ind w:left="60" w:right="60"/>
              <w:rPr>
                <w:rFonts w:cstheme="minorHAnsi"/>
              </w:rPr>
            </w:pPr>
            <w:r w:rsidRPr="006C0AA2">
              <w:rPr>
                <w:rFonts w:cstheme="minorHAnsi"/>
              </w:rPr>
              <w:t>% of Total</w:t>
            </w:r>
          </w:p>
        </w:tc>
        <w:tc>
          <w:tcPr>
            <w:tcW w:w="751" w:type="pct"/>
            <w:shd w:val="clear" w:color="auto" w:fill="F9F9FB"/>
          </w:tcPr>
          <w:p w14:paraId="5AB253A0"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1.9%</w:t>
            </w:r>
          </w:p>
        </w:tc>
        <w:tc>
          <w:tcPr>
            <w:tcW w:w="751" w:type="pct"/>
            <w:shd w:val="clear" w:color="auto" w:fill="F9F9FB"/>
          </w:tcPr>
          <w:p w14:paraId="063EFB31"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48.1%</w:t>
            </w:r>
          </w:p>
        </w:tc>
        <w:tc>
          <w:tcPr>
            <w:tcW w:w="751" w:type="pct"/>
            <w:shd w:val="clear" w:color="auto" w:fill="F9F9FB"/>
          </w:tcPr>
          <w:p w14:paraId="39374704"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50.0%</w:t>
            </w:r>
          </w:p>
        </w:tc>
        <w:tc>
          <w:tcPr>
            <w:tcW w:w="438" w:type="pct"/>
            <w:shd w:val="clear" w:color="auto" w:fill="F9F9FB"/>
          </w:tcPr>
          <w:p w14:paraId="18AC317B" w14:textId="77777777" w:rsidR="006C0AA2" w:rsidRPr="006C0AA2" w:rsidRDefault="006C0AA2" w:rsidP="006C0AA2">
            <w:pPr>
              <w:autoSpaceDE w:val="0"/>
              <w:autoSpaceDN w:val="0"/>
              <w:adjustRightInd w:val="0"/>
              <w:spacing w:line="320" w:lineRule="atLeast"/>
              <w:ind w:left="60" w:right="60"/>
              <w:jc w:val="right"/>
              <w:rPr>
                <w:rFonts w:cstheme="minorHAnsi"/>
              </w:rPr>
            </w:pPr>
            <w:r w:rsidRPr="006C0AA2">
              <w:rPr>
                <w:rFonts w:cstheme="minorHAnsi"/>
              </w:rPr>
              <w:t>100.0%</w:t>
            </w:r>
          </w:p>
        </w:tc>
      </w:tr>
    </w:tbl>
    <w:p w14:paraId="26FB1976" w14:textId="3B67967F" w:rsidR="006C0AA2" w:rsidRDefault="006C0AA2" w:rsidP="006C0AA2">
      <w:pPr>
        <w:autoSpaceDE w:val="0"/>
        <w:autoSpaceDN w:val="0"/>
        <w:adjustRightInd w:val="0"/>
        <w:spacing w:line="400" w:lineRule="atLeast"/>
        <w:rPr>
          <w:rFonts w:ascii="Times New Roman" w:hAnsi="Times New Roman" w:cs="Times New Roman"/>
          <w:sz w:val="24"/>
          <w:szCs w:val="24"/>
        </w:rPr>
      </w:pPr>
    </w:p>
    <w:p w14:paraId="10056C44" w14:textId="1CFF5B8E" w:rsidR="005871BD" w:rsidRPr="006C0AA2" w:rsidRDefault="005871BD" w:rsidP="005871BD">
      <w:pPr>
        <w:pStyle w:val="Caption"/>
        <w:rPr>
          <w:rFonts w:ascii="Times New Roman" w:hAnsi="Times New Roman" w:cs="Times New Roman"/>
          <w:szCs w:val="24"/>
        </w:rPr>
      </w:pPr>
      <w:bookmarkStart w:id="5" w:name="_Ref129084019"/>
      <w:r>
        <w:t xml:space="preserve">Table </w:t>
      </w:r>
      <w:r w:rsidR="008F77DA">
        <w:fldChar w:fldCharType="begin"/>
      </w:r>
      <w:r w:rsidR="008F77DA">
        <w:instrText xml:space="preserve"> SEQ Table \* ARABIC </w:instrText>
      </w:r>
      <w:r w:rsidR="008F77DA">
        <w:fldChar w:fldCharType="separate"/>
      </w:r>
      <w:r>
        <w:rPr>
          <w:noProof/>
        </w:rPr>
        <w:t>3</w:t>
      </w:r>
      <w:r w:rsidR="008F77DA">
        <w:rPr>
          <w:noProof/>
        </w:rPr>
        <w:fldChar w:fldCharType="end"/>
      </w:r>
      <w:bookmarkEnd w:id="5"/>
      <w:r>
        <w:t>: Symmetric Measures</w:t>
      </w:r>
    </w:p>
    <w:tbl>
      <w:tblPr>
        <w:tblW w:w="5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7"/>
        <w:gridCol w:w="1152"/>
        <w:gridCol w:w="1045"/>
        <w:gridCol w:w="1507"/>
      </w:tblGrid>
      <w:tr w:rsidR="005871BD" w:rsidRPr="005871BD" w14:paraId="39518346" w14:textId="77777777" w:rsidTr="005871BD">
        <w:trPr>
          <w:cantSplit/>
        </w:trPr>
        <w:tc>
          <w:tcPr>
            <w:tcW w:w="3089" w:type="dxa"/>
            <w:gridSpan w:val="2"/>
            <w:shd w:val="clear" w:color="auto" w:fill="FFFFFF"/>
            <w:vAlign w:val="bottom"/>
          </w:tcPr>
          <w:p w14:paraId="233FB928" w14:textId="77777777" w:rsidR="005871BD" w:rsidRPr="005871BD" w:rsidRDefault="005871BD" w:rsidP="005871BD">
            <w:pPr>
              <w:autoSpaceDE w:val="0"/>
              <w:autoSpaceDN w:val="0"/>
              <w:adjustRightInd w:val="0"/>
              <w:spacing w:line="240" w:lineRule="auto"/>
              <w:rPr>
                <w:rFonts w:cstheme="minorHAnsi"/>
              </w:rPr>
            </w:pPr>
          </w:p>
        </w:tc>
        <w:tc>
          <w:tcPr>
            <w:tcW w:w="1045" w:type="dxa"/>
            <w:shd w:val="clear" w:color="auto" w:fill="FFFFFF"/>
            <w:vAlign w:val="bottom"/>
          </w:tcPr>
          <w:p w14:paraId="5EAF0547" w14:textId="77777777" w:rsidR="005871BD" w:rsidRPr="005871BD" w:rsidRDefault="005871BD" w:rsidP="005871BD">
            <w:pPr>
              <w:autoSpaceDE w:val="0"/>
              <w:autoSpaceDN w:val="0"/>
              <w:adjustRightInd w:val="0"/>
              <w:spacing w:line="320" w:lineRule="atLeast"/>
              <w:ind w:left="60" w:right="60"/>
              <w:jc w:val="center"/>
              <w:rPr>
                <w:rFonts w:cstheme="minorHAnsi"/>
              </w:rPr>
            </w:pPr>
            <w:r w:rsidRPr="005871BD">
              <w:rPr>
                <w:rFonts w:cstheme="minorHAnsi"/>
              </w:rPr>
              <w:t>Value</w:t>
            </w:r>
          </w:p>
        </w:tc>
        <w:tc>
          <w:tcPr>
            <w:tcW w:w="1507" w:type="dxa"/>
            <w:shd w:val="clear" w:color="auto" w:fill="FFFFFF"/>
            <w:vAlign w:val="bottom"/>
          </w:tcPr>
          <w:p w14:paraId="7B6A5526" w14:textId="77777777" w:rsidR="005871BD" w:rsidRPr="005871BD" w:rsidRDefault="005871BD" w:rsidP="005871BD">
            <w:pPr>
              <w:autoSpaceDE w:val="0"/>
              <w:autoSpaceDN w:val="0"/>
              <w:adjustRightInd w:val="0"/>
              <w:spacing w:line="320" w:lineRule="atLeast"/>
              <w:ind w:left="60" w:right="60"/>
              <w:jc w:val="center"/>
              <w:rPr>
                <w:rFonts w:cstheme="minorHAnsi"/>
              </w:rPr>
            </w:pPr>
            <w:r w:rsidRPr="005871BD">
              <w:rPr>
                <w:rFonts w:cstheme="minorHAnsi"/>
              </w:rPr>
              <w:t>Approximate Significance</w:t>
            </w:r>
          </w:p>
        </w:tc>
      </w:tr>
      <w:tr w:rsidR="005871BD" w:rsidRPr="005871BD" w14:paraId="65F07ADF" w14:textId="77777777" w:rsidTr="005871BD">
        <w:trPr>
          <w:cantSplit/>
        </w:trPr>
        <w:tc>
          <w:tcPr>
            <w:tcW w:w="1937" w:type="dxa"/>
            <w:vMerge w:val="restart"/>
            <w:shd w:val="clear" w:color="auto" w:fill="E0E0E0"/>
          </w:tcPr>
          <w:p w14:paraId="0725E0A3" w14:textId="77777777" w:rsidR="005871BD" w:rsidRPr="005871BD" w:rsidRDefault="005871BD" w:rsidP="005871BD">
            <w:pPr>
              <w:autoSpaceDE w:val="0"/>
              <w:autoSpaceDN w:val="0"/>
              <w:adjustRightInd w:val="0"/>
              <w:spacing w:line="320" w:lineRule="atLeast"/>
              <w:ind w:left="60" w:right="60"/>
              <w:rPr>
                <w:rFonts w:cstheme="minorHAnsi"/>
              </w:rPr>
            </w:pPr>
            <w:r w:rsidRPr="005871BD">
              <w:rPr>
                <w:rFonts w:cstheme="minorHAnsi"/>
              </w:rPr>
              <w:t>Nominal by Nominal</w:t>
            </w:r>
          </w:p>
        </w:tc>
        <w:tc>
          <w:tcPr>
            <w:tcW w:w="1152" w:type="dxa"/>
            <w:shd w:val="clear" w:color="auto" w:fill="E0E0E0"/>
          </w:tcPr>
          <w:p w14:paraId="53277646" w14:textId="77777777" w:rsidR="005871BD" w:rsidRPr="005871BD" w:rsidRDefault="005871BD" w:rsidP="005871BD">
            <w:pPr>
              <w:autoSpaceDE w:val="0"/>
              <w:autoSpaceDN w:val="0"/>
              <w:adjustRightInd w:val="0"/>
              <w:spacing w:line="320" w:lineRule="atLeast"/>
              <w:ind w:left="60" w:right="60"/>
              <w:rPr>
                <w:rFonts w:cstheme="minorHAnsi"/>
              </w:rPr>
            </w:pPr>
            <w:r w:rsidRPr="005871BD">
              <w:rPr>
                <w:rFonts w:cstheme="minorHAnsi"/>
              </w:rPr>
              <w:t>Phi</w:t>
            </w:r>
          </w:p>
        </w:tc>
        <w:tc>
          <w:tcPr>
            <w:tcW w:w="1045" w:type="dxa"/>
            <w:shd w:val="clear" w:color="auto" w:fill="F9F9FB"/>
          </w:tcPr>
          <w:p w14:paraId="2BF149F3" w14:textId="77777777" w:rsidR="005871BD" w:rsidRPr="005871BD" w:rsidRDefault="005871BD" w:rsidP="005871BD">
            <w:pPr>
              <w:autoSpaceDE w:val="0"/>
              <w:autoSpaceDN w:val="0"/>
              <w:adjustRightInd w:val="0"/>
              <w:spacing w:line="320" w:lineRule="atLeast"/>
              <w:ind w:left="60" w:right="60"/>
              <w:jc w:val="right"/>
              <w:rPr>
                <w:rFonts w:cstheme="minorHAnsi"/>
              </w:rPr>
            </w:pPr>
            <w:r w:rsidRPr="005871BD">
              <w:rPr>
                <w:rFonts w:cstheme="minorHAnsi"/>
              </w:rPr>
              <w:t>.631</w:t>
            </w:r>
          </w:p>
        </w:tc>
        <w:tc>
          <w:tcPr>
            <w:tcW w:w="1507" w:type="dxa"/>
            <w:shd w:val="clear" w:color="auto" w:fill="F9F9FB"/>
          </w:tcPr>
          <w:p w14:paraId="62AEC60B" w14:textId="77777777" w:rsidR="005871BD" w:rsidRPr="005871BD" w:rsidRDefault="005871BD" w:rsidP="005871BD">
            <w:pPr>
              <w:autoSpaceDE w:val="0"/>
              <w:autoSpaceDN w:val="0"/>
              <w:adjustRightInd w:val="0"/>
              <w:spacing w:line="320" w:lineRule="atLeast"/>
              <w:ind w:left="60" w:right="60"/>
              <w:jc w:val="right"/>
              <w:rPr>
                <w:rFonts w:cstheme="minorHAnsi"/>
              </w:rPr>
            </w:pPr>
            <w:r w:rsidRPr="005871BD">
              <w:rPr>
                <w:rFonts w:cstheme="minorHAnsi"/>
              </w:rPr>
              <w:t>&lt;.001</w:t>
            </w:r>
          </w:p>
        </w:tc>
      </w:tr>
      <w:tr w:rsidR="005871BD" w:rsidRPr="005871BD" w14:paraId="009605AA" w14:textId="77777777" w:rsidTr="005871BD">
        <w:trPr>
          <w:cantSplit/>
        </w:trPr>
        <w:tc>
          <w:tcPr>
            <w:tcW w:w="1937" w:type="dxa"/>
            <w:vMerge/>
            <w:shd w:val="clear" w:color="auto" w:fill="E0E0E0"/>
          </w:tcPr>
          <w:p w14:paraId="55A6A5E9" w14:textId="77777777" w:rsidR="005871BD" w:rsidRPr="005871BD" w:rsidRDefault="005871BD" w:rsidP="005871BD">
            <w:pPr>
              <w:autoSpaceDE w:val="0"/>
              <w:autoSpaceDN w:val="0"/>
              <w:adjustRightInd w:val="0"/>
              <w:spacing w:line="240" w:lineRule="auto"/>
              <w:rPr>
                <w:rFonts w:cstheme="minorHAnsi"/>
              </w:rPr>
            </w:pPr>
          </w:p>
        </w:tc>
        <w:tc>
          <w:tcPr>
            <w:tcW w:w="1152" w:type="dxa"/>
            <w:shd w:val="clear" w:color="auto" w:fill="E0E0E0"/>
          </w:tcPr>
          <w:p w14:paraId="7537C0DF" w14:textId="77777777" w:rsidR="005871BD" w:rsidRPr="005871BD" w:rsidRDefault="005871BD" w:rsidP="005871BD">
            <w:pPr>
              <w:autoSpaceDE w:val="0"/>
              <w:autoSpaceDN w:val="0"/>
              <w:adjustRightInd w:val="0"/>
              <w:spacing w:line="320" w:lineRule="atLeast"/>
              <w:ind w:left="60" w:right="60"/>
              <w:rPr>
                <w:rFonts w:cstheme="minorHAnsi"/>
              </w:rPr>
            </w:pPr>
            <w:r w:rsidRPr="005871BD">
              <w:rPr>
                <w:rFonts w:cstheme="minorHAnsi"/>
              </w:rPr>
              <w:t>Cramer's V</w:t>
            </w:r>
          </w:p>
        </w:tc>
        <w:tc>
          <w:tcPr>
            <w:tcW w:w="1045" w:type="dxa"/>
            <w:shd w:val="clear" w:color="auto" w:fill="F9F9FB"/>
          </w:tcPr>
          <w:p w14:paraId="76EF140F" w14:textId="77777777" w:rsidR="005871BD" w:rsidRPr="005871BD" w:rsidRDefault="005871BD" w:rsidP="005871BD">
            <w:pPr>
              <w:autoSpaceDE w:val="0"/>
              <w:autoSpaceDN w:val="0"/>
              <w:adjustRightInd w:val="0"/>
              <w:spacing w:line="320" w:lineRule="atLeast"/>
              <w:ind w:left="60" w:right="60"/>
              <w:jc w:val="right"/>
              <w:rPr>
                <w:rFonts w:cstheme="minorHAnsi"/>
              </w:rPr>
            </w:pPr>
            <w:r w:rsidRPr="005871BD">
              <w:rPr>
                <w:rFonts w:cstheme="minorHAnsi"/>
              </w:rPr>
              <w:t>.631</w:t>
            </w:r>
          </w:p>
        </w:tc>
        <w:tc>
          <w:tcPr>
            <w:tcW w:w="1507" w:type="dxa"/>
            <w:shd w:val="clear" w:color="auto" w:fill="F9F9FB"/>
          </w:tcPr>
          <w:p w14:paraId="4CE176C3" w14:textId="77777777" w:rsidR="005871BD" w:rsidRPr="005871BD" w:rsidRDefault="005871BD" w:rsidP="005871BD">
            <w:pPr>
              <w:autoSpaceDE w:val="0"/>
              <w:autoSpaceDN w:val="0"/>
              <w:adjustRightInd w:val="0"/>
              <w:spacing w:line="320" w:lineRule="atLeast"/>
              <w:ind w:left="60" w:right="60"/>
              <w:jc w:val="right"/>
              <w:rPr>
                <w:rFonts w:cstheme="minorHAnsi"/>
              </w:rPr>
            </w:pPr>
            <w:r w:rsidRPr="005871BD">
              <w:rPr>
                <w:rFonts w:cstheme="minorHAnsi"/>
              </w:rPr>
              <w:t>&lt;.001</w:t>
            </w:r>
          </w:p>
        </w:tc>
      </w:tr>
      <w:tr w:rsidR="005871BD" w:rsidRPr="005871BD" w14:paraId="6CF89A38" w14:textId="77777777" w:rsidTr="005871BD">
        <w:trPr>
          <w:cantSplit/>
        </w:trPr>
        <w:tc>
          <w:tcPr>
            <w:tcW w:w="3089" w:type="dxa"/>
            <w:gridSpan w:val="2"/>
            <w:shd w:val="clear" w:color="auto" w:fill="E0E0E0"/>
          </w:tcPr>
          <w:p w14:paraId="1663F0AD" w14:textId="77777777" w:rsidR="005871BD" w:rsidRPr="005871BD" w:rsidRDefault="005871BD" w:rsidP="005871BD">
            <w:pPr>
              <w:autoSpaceDE w:val="0"/>
              <w:autoSpaceDN w:val="0"/>
              <w:adjustRightInd w:val="0"/>
              <w:spacing w:line="320" w:lineRule="atLeast"/>
              <w:ind w:left="60" w:right="60"/>
              <w:rPr>
                <w:rFonts w:cstheme="minorHAnsi"/>
              </w:rPr>
            </w:pPr>
            <w:r w:rsidRPr="005871BD">
              <w:rPr>
                <w:rFonts w:cstheme="minorHAnsi"/>
              </w:rPr>
              <w:t>N of Valid Cases</w:t>
            </w:r>
          </w:p>
        </w:tc>
        <w:tc>
          <w:tcPr>
            <w:tcW w:w="1045" w:type="dxa"/>
            <w:shd w:val="clear" w:color="auto" w:fill="F9F9FB"/>
          </w:tcPr>
          <w:p w14:paraId="1314CCE2" w14:textId="77777777" w:rsidR="005871BD" w:rsidRPr="005871BD" w:rsidRDefault="005871BD" w:rsidP="005871BD">
            <w:pPr>
              <w:autoSpaceDE w:val="0"/>
              <w:autoSpaceDN w:val="0"/>
              <w:adjustRightInd w:val="0"/>
              <w:spacing w:line="320" w:lineRule="atLeast"/>
              <w:ind w:left="60" w:right="60"/>
              <w:jc w:val="right"/>
              <w:rPr>
                <w:rFonts w:cstheme="minorHAnsi"/>
              </w:rPr>
            </w:pPr>
            <w:r w:rsidRPr="005871BD">
              <w:rPr>
                <w:rFonts w:cstheme="minorHAnsi"/>
              </w:rPr>
              <w:t>52</w:t>
            </w:r>
          </w:p>
        </w:tc>
        <w:tc>
          <w:tcPr>
            <w:tcW w:w="1507" w:type="dxa"/>
            <w:shd w:val="clear" w:color="auto" w:fill="F9F9FB"/>
            <w:vAlign w:val="center"/>
          </w:tcPr>
          <w:p w14:paraId="2004A347" w14:textId="77777777" w:rsidR="005871BD" w:rsidRPr="005871BD" w:rsidRDefault="005871BD" w:rsidP="005871BD">
            <w:pPr>
              <w:autoSpaceDE w:val="0"/>
              <w:autoSpaceDN w:val="0"/>
              <w:adjustRightInd w:val="0"/>
              <w:spacing w:line="240" w:lineRule="auto"/>
              <w:rPr>
                <w:rFonts w:cstheme="minorHAnsi"/>
              </w:rPr>
            </w:pPr>
          </w:p>
        </w:tc>
      </w:tr>
    </w:tbl>
    <w:p w14:paraId="18413A1D" w14:textId="77777777" w:rsidR="005871BD" w:rsidRDefault="005871BD" w:rsidP="005871BD">
      <w:pPr>
        <w:autoSpaceDE w:val="0"/>
        <w:autoSpaceDN w:val="0"/>
        <w:adjustRightInd w:val="0"/>
        <w:spacing w:line="400" w:lineRule="atLeast"/>
        <w:rPr>
          <w:rFonts w:ascii="Times New Roman" w:hAnsi="Times New Roman" w:cs="Times New Roman"/>
          <w:sz w:val="24"/>
          <w:szCs w:val="24"/>
        </w:rPr>
      </w:pPr>
    </w:p>
    <w:p w14:paraId="2FF5C531" w14:textId="5661F504" w:rsidR="00700492" w:rsidRDefault="00700492" w:rsidP="00700492">
      <w:pPr>
        <w:rPr>
          <w:rFonts w:ascii="Calibri" w:hAnsi="Calibri" w:cs="Calibri"/>
        </w:rPr>
      </w:pPr>
      <w:r>
        <w:t xml:space="preserve">Word cloud diagram, </w:t>
      </w:r>
      <w:r>
        <w:fldChar w:fldCharType="begin"/>
      </w:r>
      <w:r>
        <w:instrText xml:space="preserve"> REF _Ref135989879 \h </w:instrText>
      </w:r>
      <w:r>
        <w:fldChar w:fldCharType="separate"/>
      </w:r>
      <w:r>
        <w:t xml:space="preserve">Figure </w:t>
      </w:r>
      <w:r>
        <w:rPr>
          <w:noProof/>
        </w:rPr>
        <w:t>1</w:t>
      </w:r>
      <w:r>
        <w:fldChar w:fldCharType="end"/>
      </w:r>
      <w:r>
        <w:t xml:space="preserve">, highlights consideration of EDI in the feedback from mini-project participants, which </w:t>
      </w:r>
      <w:r w:rsidR="00546161">
        <w:t xml:space="preserve">supports </w:t>
      </w:r>
      <w:r w:rsidR="00546161">
        <w:fldChar w:fldCharType="begin"/>
      </w:r>
      <w:r w:rsidR="00546161">
        <w:instrText xml:space="preserve"> REF _Ref129076445 \h </w:instrText>
      </w:r>
      <w:r w:rsidR="00546161">
        <w:fldChar w:fldCharType="separate"/>
      </w:r>
      <w:r w:rsidR="00546161" w:rsidRPr="00636197">
        <w:t xml:space="preserve">Table </w:t>
      </w:r>
      <w:r w:rsidR="00546161">
        <w:rPr>
          <w:noProof/>
        </w:rPr>
        <w:t>2</w:t>
      </w:r>
      <w:r w:rsidR="00546161">
        <w:fldChar w:fldCharType="end"/>
      </w:r>
      <w:r>
        <w:t xml:space="preserve"> analysis.  A </w:t>
      </w:r>
      <w:r w:rsidR="00DB5A4C">
        <w:t>g</w:t>
      </w:r>
      <w:r>
        <w:t>roup 1 participant commented that the workshop “</w:t>
      </w:r>
      <w:r w:rsidRPr="00416D70">
        <w:t>really made you think about others and their needs</w:t>
      </w:r>
      <w:r>
        <w:t xml:space="preserve">” with a </w:t>
      </w:r>
      <w:r w:rsidR="00DB5A4C">
        <w:t>g</w:t>
      </w:r>
      <w:r w:rsidRPr="00AB588A">
        <w:t>roup 2 participant not</w:t>
      </w:r>
      <w:r>
        <w:t xml:space="preserve">ing </w:t>
      </w:r>
      <w:r w:rsidRPr="00AB588A">
        <w:t xml:space="preserve">that it was “interesting to think about different factors and trying to cater for everyone”.  </w:t>
      </w:r>
      <w:r>
        <w:t xml:space="preserve">Other </w:t>
      </w:r>
      <w:r w:rsidR="00DB5A4C">
        <w:t>g</w:t>
      </w:r>
      <w:r>
        <w:t>roup 1 participants reflected on their attitude to EDI: “</w:t>
      </w:r>
      <w:r w:rsidRPr="00416D70">
        <w:t>Minorities can feel isolated in a workspace and a small gesture from someone can make a big difference</w:t>
      </w:r>
      <w:r>
        <w:t>” and “</w:t>
      </w:r>
      <w:r w:rsidRPr="00F97783">
        <w:t>there are more things affecting equality than I knew before</w:t>
      </w:r>
      <w:r>
        <w:t xml:space="preserve">”.   </w:t>
      </w:r>
    </w:p>
    <w:p w14:paraId="16F5405B" w14:textId="637F7278" w:rsidR="00D636FD" w:rsidRDefault="00D636FD" w:rsidP="00700492">
      <w:pPr>
        <w:autoSpaceDE w:val="0"/>
        <w:autoSpaceDN w:val="0"/>
        <w:adjustRightInd w:val="0"/>
        <w:spacing w:line="400" w:lineRule="atLeast"/>
        <w:jc w:val="center"/>
        <w:rPr>
          <w:rFonts w:ascii="Times New Roman" w:hAnsi="Times New Roman" w:cs="Times New Roman"/>
          <w:sz w:val="24"/>
          <w:szCs w:val="24"/>
        </w:rPr>
      </w:pPr>
      <w:r w:rsidRPr="00D636FD">
        <w:rPr>
          <w:noProof/>
        </w:rPr>
        <w:lastRenderedPageBreak/>
        <w:drawing>
          <wp:inline distT="0" distB="0" distL="0" distR="0" wp14:anchorId="2B5753F7" wp14:editId="18628B10">
            <wp:extent cx="5652182" cy="3438525"/>
            <wp:effectExtent l="19050" t="19050" r="24765" b="9525"/>
            <wp:docPr id="2" name="Picture 2" descr="A close-up of wo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words&#10;&#10;Description automatically generated with low confidence"/>
                    <pic:cNvPicPr/>
                  </pic:nvPicPr>
                  <pic:blipFill>
                    <a:blip r:embed="rId11"/>
                    <a:stretch>
                      <a:fillRect/>
                    </a:stretch>
                  </pic:blipFill>
                  <pic:spPr>
                    <a:xfrm>
                      <a:off x="0" y="0"/>
                      <a:ext cx="5657868" cy="3441984"/>
                    </a:xfrm>
                    <a:prstGeom prst="rect">
                      <a:avLst/>
                    </a:prstGeom>
                    <a:ln>
                      <a:solidFill>
                        <a:schemeClr val="tx1"/>
                      </a:solidFill>
                    </a:ln>
                  </pic:spPr>
                </pic:pic>
              </a:graphicData>
            </a:graphic>
          </wp:inline>
        </w:drawing>
      </w:r>
    </w:p>
    <w:p w14:paraId="7A5067A8" w14:textId="3929147D" w:rsidR="00D636FD" w:rsidRDefault="00D636FD" w:rsidP="00D636FD">
      <w:pPr>
        <w:pStyle w:val="Caption"/>
        <w:jc w:val="center"/>
      </w:pPr>
      <w:bookmarkStart w:id="6" w:name="_Ref135989879"/>
      <w:r>
        <w:t xml:space="preserve">Figure </w:t>
      </w:r>
      <w:fldSimple w:instr=" SEQ Figure \* ARABIC ">
        <w:r w:rsidR="00F07D63">
          <w:rPr>
            <w:noProof/>
          </w:rPr>
          <w:t>1</w:t>
        </w:r>
      </w:fldSimple>
      <w:bookmarkEnd w:id="6"/>
      <w:r>
        <w:t>: Word cloud of feedback from mini-project participants</w:t>
      </w:r>
    </w:p>
    <w:p w14:paraId="4A254B16" w14:textId="77777777" w:rsidR="00700492" w:rsidRDefault="00700492" w:rsidP="00700492"/>
    <w:p w14:paraId="45717B66" w14:textId="52FC0216" w:rsidR="00700492" w:rsidRDefault="00700492" w:rsidP="00700492">
      <w:pPr>
        <w:rPr>
          <w:rFonts w:ascii="Calibri" w:hAnsi="Calibri" w:cs="Calibri"/>
        </w:rPr>
      </w:pPr>
      <w:r>
        <w:t xml:space="preserve">The impact of the </w:t>
      </w:r>
      <w:proofErr w:type="gramStart"/>
      <w:r w:rsidR="00E00019">
        <w:t>mini-project</w:t>
      </w:r>
      <w:proofErr w:type="gramEnd"/>
      <w:r>
        <w:t xml:space="preserve"> on </w:t>
      </w:r>
      <w:r w:rsidR="00DB5A4C">
        <w:t>g</w:t>
      </w:r>
      <w:r>
        <w:t>roup 1’s attitude to EDI included “</w:t>
      </w:r>
      <w:r w:rsidRPr="00416D70">
        <w:t>I learnt to be more thoughtful for others</w:t>
      </w:r>
      <w:r>
        <w:t>” and “</w:t>
      </w:r>
      <w:r w:rsidRPr="00F97783">
        <w:t>I can improve my own ways of making people feel included</w:t>
      </w:r>
      <w:r>
        <w:t xml:space="preserve">”.  </w:t>
      </w:r>
      <w:r>
        <w:rPr>
          <w:rFonts w:ascii="Calibri" w:hAnsi="Calibri" w:cs="Calibri"/>
        </w:rPr>
        <w:t xml:space="preserve">Perhaps of more relevance is </w:t>
      </w:r>
      <w:r w:rsidR="00546161">
        <w:rPr>
          <w:rFonts w:ascii="Calibri" w:hAnsi="Calibri" w:cs="Calibri"/>
        </w:rPr>
        <w:t xml:space="preserve">how </w:t>
      </w:r>
      <w:r w:rsidR="00DB5A4C">
        <w:rPr>
          <w:rFonts w:ascii="Calibri" w:hAnsi="Calibri" w:cs="Calibri"/>
        </w:rPr>
        <w:t>g</w:t>
      </w:r>
      <w:r>
        <w:rPr>
          <w:rFonts w:ascii="Calibri" w:hAnsi="Calibri" w:cs="Calibri"/>
        </w:rPr>
        <w:t xml:space="preserve">roup 2 </w:t>
      </w:r>
      <w:r w:rsidR="00546161">
        <w:rPr>
          <w:rFonts w:ascii="Calibri" w:hAnsi="Calibri" w:cs="Calibri"/>
        </w:rPr>
        <w:t xml:space="preserve">subsequently </w:t>
      </w:r>
      <w:r w:rsidR="000109D6">
        <w:rPr>
          <w:rFonts w:ascii="Calibri" w:hAnsi="Calibri" w:cs="Calibri"/>
        </w:rPr>
        <w:t>considered</w:t>
      </w:r>
      <w:r>
        <w:rPr>
          <w:rFonts w:ascii="Calibri" w:hAnsi="Calibri" w:cs="Calibri"/>
        </w:rPr>
        <w:t xml:space="preserve"> </w:t>
      </w:r>
      <w:r w:rsidR="004419AB">
        <w:rPr>
          <w:rFonts w:ascii="Calibri" w:hAnsi="Calibri" w:cs="Calibri"/>
        </w:rPr>
        <w:t>EDI</w:t>
      </w:r>
      <w:r>
        <w:rPr>
          <w:rFonts w:ascii="Calibri" w:hAnsi="Calibri" w:cs="Calibri"/>
        </w:rPr>
        <w:t xml:space="preserve"> in their own projects. </w:t>
      </w:r>
      <w:r w:rsidR="00471E17">
        <w:rPr>
          <w:rFonts w:ascii="Calibri" w:hAnsi="Calibri" w:cs="Calibri"/>
        </w:rPr>
        <w:t xml:space="preserve"> </w:t>
      </w:r>
      <w:r w:rsidR="000109D6">
        <w:rPr>
          <w:rFonts w:ascii="Calibri" w:hAnsi="Calibri" w:cs="Calibri"/>
        </w:rPr>
        <w:fldChar w:fldCharType="begin"/>
      </w:r>
      <w:r w:rsidR="000109D6">
        <w:rPr>
          <w:rFonts w:ascii="Calibri" w:hAnsi="Calibri" w:cs="Calibri"/>
        </w:rPr>
        <w:instrText xml:space="preserve"> REF _Ref135994762 \h </w:instrText>
      </w:r>
      <w:r w:rsidR="000109D6">
        <w:rPr>
          <w:rFonts w:ascii="Calibri" w:hAnsi="Calibri" w:cs="Calibri"/>
        </w:rPr>
      </w:r>
      <w:r w:rsidR="000109D6">
        <w:rPr>
          <w:rFonts w:ascii="Calibri" w:hAnsi="Calibri" w:cs="Calibri"/>
        </w:rPr>
        <w:fldChar w:fldCharType="separate"/>
      </w:r>
      <w:r w:rsidR="000109D6">
        <w:t xml:space="preserve">Figure </w:t>
      </w:r>
      <w:r w:rsidR="000109D6">
        <w:rPr>
          <w:noProof/>
        </w:rPr>
        <w:t>2</w:t>
      </w:r>
      <w:r w:rsidR="000109D6">
        <w:rPr>
          <w:rFonts w:ascii="Calibri" w:hAnsi="Calibri" w:cs="Calibri"/>
        </w:rPr>
        <w:fldChar w:fldCharType="end"/>
      </w:r>
      <w:r w:rsidR="000109D6">
        <w:rPr>
          <w:rFonts w:ascii="Calibri" w:hAnsi="Calibri" w:cs="Calibri"/>
        </w:rPr>
        <w:t xml:space="preserve"> </w:t>
      </w:r>
      <w:r w:rsidR="00471E17">
        <w:rPr>
          <w:rFonts w:ascii="Calibri" w:hAnsi="Calibri" w:cs="Calibri"/>
        </w:rPr>
        <w:t xml:space="preserve">compares how many times “diversity” and “equality” were mentioned in </w:t>
      </w:r>
      <w:r w:rsidR="00DB5A4C">
        <w:rPr>
          <w:rFonts w:ascii="Calibri" w:hAnsi="Calibri" w:cs="Calibri"/>
        </w:rPr>
        <w:t>g</w:t>
      </w:r>
      <w:r w:rsidR="00471E17">
        <w:rPr>
          <w:rFonts w:ascii="Calibri" w:hAnsi="Calibri" w:cs="Calibri"/>
        </w:rPr>
        <w:t xml:space="preserve">roup 2’s own Project Initiation Documents (PIDs).  </w:t>
      </w:r>
      <w:r w:rsidR="000109D6">
        <w:rPr>
          <w:rFonts w:ascii="Calibri" w:hAnsi="Calibri" w:cs="Calibri"/>
        </w:rPr>
        <w:t xml:space="preserve">It can be clearly seen that </w:t>
      </w:r>
      <w:r w:rsidR="00BC6ACF">
        <w:rPr>
          <w:rFonts w:ascii="Calibri" w:hAnsi="Calibri" w:cs="Calibri"/>
        </w:rPr>
        <w:t xml:space="preserve">the </w:t>
      </w:r>
      <w:r w:rsidR="000109D6">
        <w:rPr>
          <w:rFonts w:ascii="Calibri" w:hAnsi="Calibri" w:cs="Calibri"/>
        </w:rPr>
        <w:t xml:space="preserve">SCQF level 9 </w:t>
      </w:r>
      <w:r w:rsidR="00B1348E">
        <w:rPr>
          <w:rFonts w:ascii="Calibri" w:hAnsi="Calibri" w:cs="Calibri"/>
        </w:rPr>
        <w:t xml:space="preserve">Project </w:t>
      </w:r>
      <w:r w:rsidR="000109D6">
        <w:rPr>
          <w:rFonts w:ascii="Calibri" w:hAnsi="Calibri" w:cs="Calibri"/>
        </w:rPr>
        <w:t xml:space="preserve">students who </w:t>
      </w:r>
      <w:r w:rsidR="00E00019">
        <w:rPr>
          <w:rFonts w:ascii="Calibri" w:hAnsi="Calibri" w:cs="Calibri"/>
        </w:rPr>
        <w:t xml:space="preserve">completed the </w:t>
      </w:r>
      <w:proofErr w:type="gramStart"/>
      <w:r w:rsidR="00E00019">
        <w:rPr>
          <w:rFonts w:ascii="Calibri" w:hAnsi="Calibri" w:cs="Calibri"/>
        </w:rPr>
        <w:t>mini-project</w:t>
      </w:r>
      <w:proofErr w:type="gramEnd"/>
      <w:r w:rsidR="00BC6ACF">
        <w:rPr>
          <w:rFonts w:ascii="Calibri" w:hAnsi="Calibri" w:cs="Calibri"/>
        </w:rPr>
        <w:t xml:space="preserve"> were more likely to </w:t>
      </w:r>
      <w:r w:rsidR="000109D6">
        <w:rPr>
          <w:rFonts w:ascii="Calibri" w:hAnsi="Calibri" w:cs="Calibri"/>
        </w:rPr>
        <w:t>consider engineering design for diversity</w:t>
      </w:r>
      <w:r w:rsidR="00546161">
        <w:rPr>
          <w:rFonts w:ascii="Calibri" w:hAnsi="Calibri" w:cs="Calibri"/>
        </w:rPr>
        <w:t xml:space="preserve"> and equality</w:t>
      </w:r>
      <w:r w:rsidR="000109D6">
        <w:rPr>
          <w:rFonts w:ascii="Calibri" w:hAnsi="Calibri" w:cs="Calibri"/>
        </w:rPr>
        <w:t xml:space="preserve"> </w:t>
      </w:r>
      <w:r w:rsidR="00BC6ACF">
        <w:rPr>
          <w:rFonts w:ascii="Calibri" w:hAnsi="Calibri" w:cs="Calibri"/>
        </w:rPr>
        <w:t>than</w:t>
      </w:r>
      <w:r w:rsidR="000109D6">
        <w:rPr>
          <w:rFonts w:ascii="Calibri" w:hAnsi="Calibri" w:cs="Calibri"/>
        </w:rPr>
        <w:t xml:space="preserve"> those who did not. </w:t>
      </w:r>
    </w:p>
    <w:p w14:paraId="4174980C" w14:textId="77777777" w:rsidR="00471E17" w:rsidRDefault="00471E17" w:rsidP="00700492">
      <w:pPr>
        <w:rPr>
          <w:rFonts w:ascii="Calibri" w:hAnsi="Calibri" w:cs="Calibri"/>
        </w:rPr>
      </w:pPr>
    </w:p>
    <w:p w14:paraId="27B8C076" w14:textId="1FFAE52D" w:rsidR="00B85EA5" w:rsidRDefault="00471E17" w:rsidP="005871BD">
      <w:pPr>
        <w:autoSpaceDE w:val="0"/>
        <w:autoSpaceDN w:val="0"/>
        <w:adjustRightInd w:val="0"/>
        <w:spacing w:line="400" w:lineRule="atLeast"/>
      </w:pPr>
      <w:r w:rsidRPr="00471E17">
        <w:rPr>
          <w:noProof/>
        </w:rPr>
        <w:drawing>
          <wp:inline distT="0" distB="0" distL="0" distR="0" wp14:anchorId="7736B33B" wp14:editId="422C66AC">
            <wp:extent cx="5731510" cy="1730375"/>
            <wp:effectExtent l="19050" t="19050" r="21590" b="22225"/>
            <wp:docPr id="4" name="Picture 4" descr="A picture containing screenshot, diagram,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diagram, font, text&#10;&#10;Description automatically generated"/>
                    <pic:cNvPicPr/>
                  </pic:nvPicPr>
                  <pic:blipFill>
                    <a:blip r:embed="rId12"/>
                    <a:stretch>
                      <a:fillRect/>
                    </a:stretch>
                  </pic:blipFill>
                  <pic:spPr>
                    <a:xfrm>
                      <a:off x="0" y="0"/>
                      <a:ext cx="5731510" cy="1730375"/>
                    </a:xfrm>
                    <a:prstGeom prst="rect">
                      <a:avLst/>
                    </a:prstGeom>
                    <a:ln>
                      <a:solidFill>
                        <a:schemeClr val="tx1"/>
                      </a:solidFill>
                    </a:ln>
                  </pic:spPr>
                </pic:pic>
              </a:graphicData>
            </a:graphic>
          </wp:inline>
        </w:drawing>
      </w:r>
    </w:p>
    <w:p w14:paraId="4C5EF3C6" w14:textId="5C56F464" w:rsidR="004419AB" w:rsidRDefault="004419AB" w:rsidP="004419AB">
      <w:pPr>
        <w:pStyle w:val="Caption"/>
        <w:spacing w:after="0"/>
        <w:jc w:val="center"/>
      </w:pPr>
      <w:bookmarkStart w:id="7" w:name="_Ref135994762"/>
      <w:r>
        <w:t xml:space="preserve">Figure </w:t>
      </w:r>
      <w:fldSimple w:instr=" SEQ Figure \* ARABIC ">
        <w:r w:rsidR="00F07D63">
          <w:rPr>
            <w:noProof/>
          </w:rPr>
          <w:t>2</w:t>
        </w:r>
      </w:fldSimple>
      <w:bookmarkEnd w:id="7"/>
      <w:r>
        <w:t>: Comparison of frequency of words “diversity” and “equality”</w:t>
      </w:r>
    </w:p>
    <w:p w14:paraId="52E7DD4E" w14:textId="5645AB17" w:rsidR="00B85EA5" w:rsidRDefault="004419AB" w:rsidP="004419AB">
      <w:pPr>
        <w:pStyle w:val="Caption"/>
        <w:spacing w:after="0"/>
        <w:jc w:val="center"/>
      </w:pPr>
      <w:r>
        <w:t xml:space="preserve">in </w:t>
      </w:r>
      <w:r w:rsidR="00BC6ACF">
        <w:t>Group 2</w:t>
      </w:r>
      <w:r>
        <w:t>’</w:t>
      </w:r>
      <w:r w:rsidR="00BC6ACF">
        <w:t>s</w:t>
      </w:r>
      <w:r>
        <w:t xml:space="preserve"> PIDs</w:t>
      </w:r>
    </w:p>
    <w:p w14:paraId="061A5962" w14:textId="24EA434B" w:rsidR="00B85EA5" w:rsidRDefault="000109D6" w:rsidP="005871BD">
      <w:pPr>
        <w:autoSpaceDE w:val="0"/>
        <w:autoSpaceDN w:val="0"/>
        <w:adjustRightInd w:val="0"/>
        <w:spacing w:line="400" w:lineRule="atLeast"/>
        <w:rPr>
          <w:rFonts w:ascii="Calibri" w:hAnsi="Calibri" w:cs="Calibri"/>
        </w:rPr>
      </w:pPr>
      <w:r>
        <w:lastRenderedPageBreak/>
        <w:t xml:space="preserve">With both groups there were few comments specifically about gender diversity, although </w:t>
      </w:r>
      <w:r w:rsidR="00800180">
        <w:t>two</w:t>
      </w:r>
      <w:r>
        <w:t xml:space="preserve"> </w:t>
      </w:r>
      <w:r w:rsidR="00DB5A4C">
        <w:t>g</w:t>
      </w:r>
      <w:r>
        <w:t>roup 1 participants noted that “p</w:t>
      </w:r>
      <w:r w:rsidRPr="00F97783">
        <w:t xml:space="preserve">ercentages of women in engineering </w:t>
      </w:r>
      <w:r>
        <w:t xml:space="preserve">are low and </w:t>
      </w:r>
      <w:r w:rsidRPr="00F97783">
        <w:t>numbers must increase</w:t>
      </w:r>
      <w:r>
        <w:t xml:space="preserve">” and that “more </w:t>
      </w:r>
      <w:r w:rsidRPr="00F97783">
        <w:rPr>
          <w:rFonts w:ascii="Calibri" w:hAnsi="Calibri" w:cs="Calibri"/>
        </w:rPr>
        <w:t xml:space="preserve">gender balance in workplaces” </w:t>
      </w:r>
      <w:r>
        <w:rPr>
          <w:rFonts w:ascii="Calibri" w:hAnsi="Calibri" w:cs="Calibri"/>
        </w:rPr>
        <w:t>is</w:t>
      </w:r>
      <w:r w:rsidRPr="00F97783">
        <w:rPr>
          <w:rFonts w:ascii="Calibri" w:hAnsi="Calibri" w:cs="Calibri"/>
        </w:rPr>
        <w:t xml:space="preserve"> required. </w:t>
      </w:r>
      <w:r>
        <w:rPr>
          <w:rFonts w:ascii="Calibri" w:hAnsi="Calibri" w:cs="Calibri"/>
        </w:rPr>
        <w:t xml:space="preserve"> </w:t>
      </w:r>
      <w:r w:rsidR="007070EF">
        <w:rPr>
          <w:rFonts w:ascii="Calibri" w:hAnsi="Calibri" w:cs="Calibri"/>
        </w:rPr>
        <w:t xml:space="preserve">One student was uncomfortable with the gender focus of the group 1 activity, noting that </w:t>
      </w:r>
      <w:r w:rsidR="00E91661">
        <w:rPr>
          <w:rFonts w:ascii="Calibri" w:hAnsi="Calibri" w:cs="Calibri"/>
        </w:rPr>
        <w:t>“</w:t>
      </w:r>
      <w:r w:rsidR="00E91661">
        <w:rPr>
          <w:rStyle w:val="normaltextrun"/>
          <w:rFonts w:ascii="Calibri" w:hAnsi="Calibri" w:cs="Calibri"/>
          <w:color w:val="000000"/>
          <w:shd w:val="clear" w:color="auto" w:fill="FFFFFF"/>
        </w:rPr>
        <w:t>I did feel that the whole thing was more towards women and not a whole lot about men which is what the event was aimed at”.</w:t>
      </w:r>
    </w:p>
    <w:p w14:paraId="14244C35" w14:textId="77777777" w:rsidR="000109D6" w:rsidRDefault="000109D6" w:rsidP="005871BD">
      <w:pPr>
        <w:autoSpaceDE w:val="0"/>
        <w:autoSpaceDN w:val="0"/>
        <w:adjustRightInd w:val="0"/>
        <w:spacing w:line="400" w:lineRule="atLeast"/>
        <w:rPr>
          <w:rFonts w:ascii="Calibri" w:hAnsi="Calibri" w:cs="Calibri"/>
        </w:rPr>
      </w:pPr>
    </w:p>
    <w:p w14:paraId="54A0668D" w14:textId="40A3303F" w:rsidR="00B85EA5" w:rsidRDefault="00F203D8" w:rsidP="005871BD">
      <w:pPr>
        <w:autoSpaceDE w:val="0"/>
        <w:autoSpaceDN w:val="0"/>
        <w:adjustRightInd w:val="0"/>
        <w:spacing w:line="400" w:lineRule="atLeast"/>
        <w:rPr>
          <w:rFonts w:ascii="Times New Roman" w:hAnsi="Times New Roman" w:cs="Times New Roman"/>
          <w:sz w:val="24"/>
          <w:szCs w:val="24"/>
        </w:rPr>
      </w:pPr>
      <w:r>
        <w:t xml:space="preserve">Considering the differences between </w:t>
      </w:r>
      <w:r w:rsidR="00DB5A4C">
        <w:t>g</w:t>
      </w:r>
      <w:r>
        <w:t xml:space="preserve">roups 1 and 2, </w:t>
      </w:r>
      <w:r w:rsidR="00DB5A4C">
        <w:t xml:space="preserve">the positive influence of the </w:t>
      </w:r>
      <w:proofErr w:type="gramStart"/>
      <w:r w:rsidR="00E00019">
        <w:t>mini-project</w:t>
      </w:r>
      <w:proofErr w:type="gramEnd"/>
      <w:r w:rsidR="00DB5A4C">
        <w:t xml:space="preserve"> was more pronounced for SCQF level 9 participants than SCQF level 8 participants. </w:t>
      </w:r>
      <w:r w:rsidR="00B85EA5">
        <w:t xml:space="preserve"> </w:t>
      </w:r>
      <w:r w:rsidR="00B85EA5">
        <w:fldChar w:fldCharType="begin"/>
      </w:r>
      <w:r w:rsidR="00B85EA5">
        <w:instrText xml:space="preserve"> REF _Ref129078497 \h </w:instrText>
      </w:r>
      <w:r w:rsidR="00B85EA5">
        <w:fldChar w:fldCharType="separate"/>
      </w:r>
      <w:r w:rsidR="00B85EA5">
        <w:t xml:space="preserve">Table </w:t>
      </w:r>
      <w:r w:rsidR="00B85EA5">
        <w:rPr>
          <w:noProof/>
        </w:rPr>
        <w:t>4</w:t>
      </w:r>
      <w:r w:rsidR="00B85EA5">
        <w:fldChar w:fldCharType="end"/>
      </w:r>
      <w:r w:rsidR="00B85EA5">
        <w:t xml:space="preserve"> show</w:t>
      </w:r>
      <w:r w:rsidR="00DB5A4C">
        <w:t>s</w:t>
      </w:r>
      <w:r w:rsidR="00B85EA5">
        <w:t xml:space="preserve"> that 100% of level 9 participants noted a positive effect, compared to only 58.6% at </w:t>
      </w:r>
      <w:r w:rsidR="006D6259">
        <w:t xml:space="preserve">SCQF </w:t>
      </w:r>
      <w:r w:rsidR="00B85EA5">
        <w:t xml:space="preserve">level 8.  </w:t>
      </w:r>
      <w:r w:rsidR="0073131A">
        <w:fldChar w:fldCharType="begin"/>
      </w:r>
      <w:r w:rsidR="0073131A">
        <w:instrText xml:space="preserve"> REF _Ref136007424 \h </w:instrText>
      </w:r>
      <w:r w:rsidR="0073131A">
        <w:fldChar w:fldCharType="separate"/>
      </w:r>
      <w:r w:rsidR="0073131A">
        <w:t xml:space="preserve">Figure </w:t>
      </w:r>
      <w:r w:rsidR="0073131A">
        <w:rPr>
          <w:noProof/>
        </w:rPr>
        <w:t>3</w:t>
      </w:r>
      <w:r w:rsidR="0073131A">
        <w:fldChar w:fldCharType="end"/>
      </w:r>
      <w:r w:rsidR="0073131A">
        <w:t xml:space="preserve"> illustrates the difference more visually.</w:t>
      </w:r>
      <w:r w:rsidR="00800180">
        <w:t xml:space="preserve">  </w:t>
      </w:r>
      <w:r w:rsidR="00837FF4">
        <w:t>This is rather surprising given that the SCQF level 8 group were more diverse (</w:t>
      </w:r>
      <w:proofErr w:type="spellStart"/>
      <w:r w:rsidR="00B05DB1">
        <w:t>Trolian</w:t>
      </w:r>
      <w:proofErr w:type="spellEnd"/>
      <w:r w:rsidR="00B05DB1">
        <w:t xml:space="preserve"> and Parker 2022: 851</w:t>
      </w:r>
      <w:r w:rsidR="00837FF4">
        <w:t>) and had been</w:t>
      </w:r>
      <w:r w:rsidR="006D6259">
        <w:t xml:space="preserve"> taught about</w:t>
      </w:r>
      <w:r w:rsidR="00837FF4">
        <w:t xml:space="preserve"> EDI more recently </w:t>
      </w:r>
      <w:r w:rsidR="006D6259">
        <w:t>in their studies</w:t>
      </w:r>
      <w:r w:rsidR="00837FF4">
        <w:t>.  However, academic</w:t>
      </w:r>
      <w:r w:rsidR="006D6259">
        <w:t xml:space="preserve"> </w:t>
      </w:r>
      <w:r w:rsidR="00837FF4">
        <w:t xml:space="preserve">study is not the only </w:t>
      </w:r>
      <w:proofErr w:type="gramStart"/>
      <w:r w:rsidR="00837FF4">
        <w:t>influence</w:t>
      </w:r>
      <w:proofErr w:type="gramEnd"/>
      <w:r w:rsidR="00837FF4">
        <w:t xml:space="preserve"> and it is likely that the</w:t>
      </w:r>
      <w:r w:rsidR="006D6259">
        <w:t xml:space="preserve"> SCQF</w:t>
      </w:r>
      <w:r w:rsidR="00837FF4">
        <w:t xml:space="preserve"> level 9, more mature students, had deeper exposure through academic discourse and diversity in their workplaces. </w:t>
      </w:r>
      <w:r w:rsidR="006D6259">
        <w:t xml:space="preserve"> </w:t>
      </w:r>
      <w:r w:rsidR="00837FF4">
        <w:t>ChatGPT suggest that this “</w:t>
      </w:r>
      <w:r w:rsidR="00837FF4" w:rsidRPr="00837FF4">
        <w:t>may develop a deeper understanding of the complexities and nuances of these concepts</w:t>
      </w:r>
      <w:r w:rsidR="00837FF4">
        <w:t>, making them</w:t>
      </w:r>
      <w:r w:rsidR="00837FF4" w:rsidRPr="00837FF4">
        <w:t xml:space="preserve"> more aware of systemic inequalities, social justice issues, and the importance of inclusivity in various domains, such as education, employment, and society as a whole</w:t>
      </w:r>
      <w:r w:rsidR="00977FF9">
        <w:t>” (</w:t>
      </w:r>
      <w:r w:rsidR="00832765" w:rsidRPr="00832765">
        <w:t xml:space="preserve">OpenAI's ChatGPT AI language model, personal communication, </w:t>
      </w:r>
      <w:r w:rsidR="00832765">
        <w:t>26th</w:t>
      </w:r>
      <w:r w:rsidR="00832765" w:rsidRPr="00832765">
        <w:t xml:space="preserve"> </w:t>
      </w:r>
      <w:r w:rsidR="00832765">
        <w:t>May</w:t>
      </w:r>
      <w:r w:rsidR="00832765" w:rsidRPr="00832765">
        <w:t xml:space="preserve"> 2023</w:t>
      </w:r>
      <w:r w:rsidR="00977FF9">
        <w:t xml:space="preserve">). </w:t>
      </w:r>
    </w:p>
    <w:p w14:paraId="7BFB190C" w14:textId="77777777" w:rsidR="00B85EA5" w:rsidRPr="005871BD" w:rsidRDefault="00B85EA5" w:rsidP="005871BD">
      <w:pPr>
        <w:autoSpaceDE w:val="0"/>
        <w:autoSpaceDN w:val="0"/>
        <w:adjustRightInd w:val="0"/>
        <w:spacing w:line="400" w:lineRule="atLeast"/>
        <w:rPr>
          <w:rFonts w:ascii="Times New Roman" w:hAnsi="Times New Roman" w:cs="Times New Roman"/>
          <w:sz w:val="24"/>
          <w:szCs w:val="24"/>
        </w:rPr>
      </w:pPr>
    </w:p>
    <w:p w14:paraId="684F4B2E" w14:textId="0810617E" w:rsidR="00604F1F" w:rsidRPr="00604F1F" w:rsidRDefault="002D5959" w:rsidP="00604F1F">
      <w:pPr>
        <w:pStyle w:val="Caption"/>
        <w:rPr>
          <w:rFonts w:ascii="Times New Roman" w:hAnsi="Times New Roman" w:cs="Times New Roman"/>
          <w:szCs w:val="24"/>
        </w:rPr>
      </w:pPr>
      <w:bookmarkStart w:id="8" w:name="_Ref129078497"/>
      <w:r>
        <w:t xml:space="preserve">Table </w:t>
      </w:r>
      <w:r w:rsidR="008F77DA">
        <w:fldChar w:fldCharType="begin"/>
      </w:r>
      <w:r w:rsidR="008F77DA">
        <w:instrText xml:space="preserve"> SEQ Table \* ARABIC </w:instrText>
      </w:r>
      <w:r w:rsidR="008F77DA">
        <w:fldChar w:fldCharType="separate"/>
      </w:r>
      <w:r w:rsidR="005871BD">
        <w:rPr>
          <w:noProof/>
        </w:rPr>
        <w:t>4</w:t>
      </w:r>
      <w:r w:rsidR="008F77DA">
        <w:rPr>
          <w:noProof/>
        </w:rPr>
        <w:fldChar w:fldCharType="end"/>
      </w:r>
      <w:bookmarkEnd w:id="8"/>
      <w:r>
        <w:t xml:space="preserve">: </w:t>
      </w:r>
      <w:r w:rsidR="00604F1F">
        <w:t xml:space="preserve">Crosstabulation of </w:t>
      </w:r>
      <w:r>
        <w:t xml:space="preserve">SCQF Level </w:t>
      </w:r>
      <w:r w:rsidR="00604F1F">
        <w:t>versus Impact on EDI Consideration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4"/>
        <w:gridCol w:w="1061"/>
        <w:gridCol w:w="2063"/>
        <w:gridCol w:w="1355"/>
        <w:gridCol w:w="1355"/>
        <w:gridCol w:w="1356"/>
        <w:gridCol w:w="842"/>
      </w:tblGrid>
      <w:tr w:rsidR="00604F1F" w:rsidRPr="00604F1F" w14:paraId="17C118F7" w14:textId="77777777" w:rsidTr="005871BD">
        <w:trPr>
          <w:cantSplit/>
        </w:trPr>
        <w:tc>
          <w:tcPr>
            <w:tcW w:w="2279" w:type="pct"/>
            <w:gridSpan w:val="3"/>
            <w:vMerge w:val="restart"/>
            <w:shd w:val="clear" w:color="auto" w:fill="FFFFFF"/>
            <w:vAlign w:val="bottom"/>
          </w:tcPr>
          <w:p w14:paraId="72AAF606" w14:textId="77777777" w:rsidR="00604F1F" w:rsidRPr="00604F1F" w:rsidRDefault="00604F1F" w:rsidP="00604F1F">
            <w:pPr>
              <w:autoSpaceDE w:val="0"/>
              <w:autoSpaceDN w:val="0"/>
              <w:adjustRightInd w:val="0"/>
              <w:spacing w:line="240" w:lineRule="auto"/>
              <w:rPr>
                <w:rFonts w:cstheme="minorHAnsi"/>
              </w:rPr>
            </w:pPr>
          </w:p>
        </w:tc>
        <w:tc>
          <w:tcPr>
            <w:tcW w:w="2254" w:type="pct"/>
            <w:gridSpan w:val="3"/>
            <w:shd w:val="clear" w:color="auto" w:fill="FFFFFF"/>
            <w:vAlign w:val="bottom"/>
          </w:tcPr>
          <w:p w14:paraId="23AD4A74" w14:textId="77777777" w:rsidR="00604F1F" w:rsidRPr="00604F1F" w:rsidRDefault="00604F1F" w:rsidP="00604F1F">
            <w:pPr>
              <w:autoSpaceDE w:val="0"/>
              <w:autoSpaceDN w:val="0"/>
              <w:adjustRightInd w:val="0"/>
              <w:spacing w:line="320" w:lineRule="atLeast"/>
              <w:ind w:left="60" w:right="60"/>
              <w:jc w:val="center"/>
              <w:rPr>
                <w:rFonts w:cstheme="minorHAnsi"/>
              </w:rPr>
            </w:pPr>
            <w:r w:rsidRPr="00604F1F">
              <w:rPr>
                <w:rFonts w:cstheme="minorHAnsi"/>
              </w:rPr>
              <w:t>Activity EDI Impact</w:t>
            </w:r>
          </w:p>
        </w:tc>
        <w:tc>
          <w:tcPr>
            <w:tcW w:w="467" w:type="pct"/>
            <w:vMerge w:val="restart"/>
            <w:shd w:val="clear" w:color="auto" w:fill="FFFFFF"/>
            <w:vAlign w:val="bottom"/>
          </w:tcPr>
          <w:p w14:paraId="4A0E0ACC" w14:textId="77777777" w:rsidR="00604F1F" w:rsidRPr="00604F1F" w:rsidRDefault="00604F1F" w:rsidP="00604F1F">
            <w:pPr>
              <w:autoSpaceDE w:val="0"/>
              <w:autoSpaceDN w:val="0"/>
              <w:adjustRightInd w:val="0"/>
              <w:spacing w:line="320" w:lineRule="atLeast"/>
              <w:ind w:left="60" w:right="60"/>
              <w:jc w:val="center"/>
              <w:rPr>
                <w:rFonts w:cstheme="minorHAnsi"/>
              </w:rPr>
            </w:pPr>
            <w:r w:rsidRPr="00604F1F">
              <w:rPr>
                <w:rFonts w:cstheme="minorHAnsi"/>
              </w:rPr>
              <w:t>Total</w:t>
            </w:r>
          </w:p>
        </w:tc>
      </w:tr>
      <w:tr w:rsidR="00604F1F" w:rsidRPr="00604F1F" w14:paraId="577295B8" w14:textId="77777777" w:rsidTr="005871BD">
        <w:trPr>
          <w:cantSplit/>
        </w:trPr>
        <w:tc>
          <w:tcPr>
            <w:tcW w:w="2279" w:type="pct"/>
            <w:gridSpan w:val="3"/>
            <w:vMerge/>
            <w:shd w:val="clear" w:color="auto" w:fill="FFFFFF"/>
            <w:vAlign w:val="bottom"/>
          </w:tcPr>
          <w:p w14:paraId="65E781F0" w14:textId="77777777" w:rsidR="00604F1F" w:rsidRPr="00604F1F" w:rsidRDefault="00604F1F" w:rsidP="00604F1F">
            <w:pPr>
              <w:autoSpaceDE w:val="0"/>
              <w:autoSpaceDN w:val="0"/>
              <w:adjustRightInd w:val="0"/>
              <w:spacing w:line="240" w:lineRule="auto"/>
              <w:rPr>
                <w:rFonts w:cstheme="minorHAnsi"/>
              </w:rPr>
            </w:pPr>
          </w:p>
        </w:tc>
        <w:tc>
          <w:tcPr>
            <w:tcW w:w="751" w:type="pct"/>
            <w:shd w:val="clear" w:color="auto" w:fill="FFFFFF"/>
            <w:vAlign w:val="bottom"/>
          </w:tcPr>
          <w:p w14:paraId="7D70B597" w14:textId="77777777" w:rsidR="00604F1F" w:rsidRPr="00604F1F" w:rsidRDefault="00604F1F" w:rsidP="00604F1F">
            <w:pPr>
              <w:autoSpaceDE w:val="0"/>
              <w:autoSpaceDN w:val="0"/>
              <w:adjustRightInd w:val="0"/>
              <w:spacing w:line="320" w:lineRule="atLeast"/>
              <w:ind w:left="60" w:right="60"/>
              <w:jc w:val="center"/>
              <w:rPr>
                <w:rFonts w:cstheme="minorHAnsi"/>
              </w:rPr>
            </w:pPr>
            <w:r w:rsidRPr="00604F1F">
              <w:rPr>
                <w:rFonts w:cstheme="minorHAnsi"/>
              </w:rPr>
              <w:t>Negative impact on EDI consideration</w:t>
            </w:r>
          </w:p>
        </w:tc>
        <w:tc>
          <w:tcPr>
            <w:tcW w:w="751" w:type="pct"/>
            <w:shd w:val="clear" w:color="auto" w:fill="FFFFFF"/>
            <w:vAlign w:val="bottom"/>
          </w:tcPr>
          <w:p w14:paraId="67F36727" w14:textId="77777777" w:rsidR="00604F1F" w:rsidRPr="00604F1F" w:rsidRDefault="00604F1F" w:rsidP="00604F1F">
            <w:pPr>
              <w:autoSpaceDE w:val="0"/>
              <w:autoSpaceDN w:val="0"/>
              <w:adjustRightInd w:val="0"/>
              <w:spacing w:line="320" w:lineRule="atLeast"/>
              <w:ind w:left="60" w:right="60"/>
              <w:jc w:val="center"/>
              <w:rPr>
                <w:rFonts w:cstheme="minorHAnsi"/>
              </w:rPr>
            </w:pPr>
            <w:r w:rsidRPr="00604F1F">
              <w:rPr>
                <w:rFonts w:cstheme="minorHAnsi"/>
              </w:rPr>
              <w:t>Negligible impact on EDI consideration</w:t>
            </w:r>
          </w:p>
        </w:tc>
        <w:tc>
          <w:tcPr>
            <w:tcW w:w="751" w:type="pct"/>
            <w:shd w:val="clear" w:color="auto" w:fill="FFFFFF"/>
            <w:vAlign w:val="bottom"/>
          </w:tcPr>
          <w:p w14:paraId="7FC92266" w14:textId="77777777" w:rsidR="00604F1F" w:rsidRPr="00604F1F" w:rsidRDefault="00604F1F" w:rsidP="00604F1F">
            <w:pPr>
              <w:autoSpaceDE w:val="0"/>
              <w:autoSpaceDN w:val="0"/>
              <w:adjustRightInd w:val="0"/>
              <w:spacing w:line="320" w:lineRule="atLeast"/>
              <w:ind w:left="60" w:right="60"/>
              <w:jc w:val="center"/>
              <w:rPr>
                <w:rFonts w:cstheme="minorHAnsi"/>
              </w:rPr>
            </w:pPr>
            <w:r w:rsidRPr="00604F1F">
              <w:rPr>
                <w:rFonts w:cstheme="minorHAnsi"/>
              </w:rPr>
              <w:t>Positive impact on EDI consideration</w:t>
            </w:r>
          </w:p>
        </w:tc>
        <w:tc>
          <w:tcPr>
            <w:tcW w:w="467" w:type="pct"/>
            <w:vMerge/>
            <w:shd w:val="clear" w:color="auto" w:fill="FFFFFF"/>
            <w:vAlign w:val="bottom"/>
          </w:tcPr>
          <w:p w14:paraId="62399E16" w14:textId="77777777" w:rsidR="00604F1F" w:rsidRPr="00604F1F" w:rsidRDefault="00604F1F" w:rsidP="00604F1F">
            <w:pPr>
              <w:autoSpaceDE w:val="0"/>
              <w:autoSpaceDN w:val="0"/>
              <w:adjustRightInd w:val="0"/>
              <w:spacing w:line="240" w:lineRule="auto"/>
              <w:rPr>
                <w:rFonts w:cstheme="minorHAnsi"/>
              </w:rPr>
            </w:pPr>
          </w:p>
        </w:tc>
      </w:tr>
      <w:tr w:rsidR="00604F1F" w:rsidRPr="00604F1F" w14:paraId="0E503AE7" w14:textId="77777777" w:rsidTr="005871BD">
        <w:trPr>
          <w:cantSplit/>
        </w:trPr>
        <w:tc>
          <w:tcPr>
            <w:tcW w:w="546" w:type="pct"/>
            <w:vMerge w:val="restart"/>
            <w:shd w:val="clear" w:color="auto" w:fill="E0E0E0"/>
          </w:tcPr>
          <w:p w14:paraId="61E6AAFA"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SCQF Level</w:t>
            </w:r>
          </w:p>
        </w:tc>
        <w:tc>
          <w:tcPr>
            <w:tcW w:w="589" w:type="pct"/>
            <w:vMerge w:val="restart"/>
            <w:shd w:val="clear" w:color="auto" w:fill="E0E0E0"/>
          </w:tcPr>
          <w:p w14:paraId="693A31AD"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SCQF level 8</w:t>
            </w:r>
          </w:p>
        </w:tc>
        <w:tc>
          <w:tcPr>
            <w:tcW w:w="1144" w:type="pct"/>
            <w:shd w:val="clear" w:color="auto" w:fill="E0E0E0"/>
          </w:tcPr>
          <w:p w14:paraId="7890B986"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Count</w:t>
            </w:r>
          </w:p>
        </w:tc>
        <w:tc>
          <w:tcPr>
            <w:tcW w:w="751" w:type="pct"/>
            <w:shd w:val="clear" w:color="auto" w:fill="F9F9FB"/>
          </w:tcPr>
          <w:p w14:paraId="632A374C"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w:t>
            </w:r>
          </w:p>
        </w:tc>
        <w:tc>
          <w:tcPr>
            <w:tcW w:w="751" w:type="pct"/>
            <w:shd w:val="clear" w:color="auto" w:fill="F9F9FB"/>
          </w:tcPr>
          <w:p w14:paraId="659854EB"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11</w:t>
            </w:r>
          </w:p>
        </w:tc>
        <w:tc>
          <w:tcPr>
            <w:tcW w:w="751" w:type="pct"/>
            <w:shd w:val="clear" w:color="auto" w:fill="F9F9FB"/>
          </w:tcPr>
          <w:p w14:paraId="1FFEB44F"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17</w:t>
            </w:r>
          </w:p>
        </w:tc>
        <w:tc>
          <w:tcPr>
            <w:tcW w:w="467" w:type="pct"/>
            <w:shd w:val="clear" w:color="auto" w:fill="F9F9FB"/>
          </w:tcPr>
          <w:p w14:paraId="0957F49F"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29</w:t>
            </w:r>
          </w:p>
        </w:tc>
      </w:tr>
      <w:tr w:rsidR="00604F1F" w:rsidRPr="00604F1F" w14:paraId="6203C946" w14:textId="77777777" w:rsidTr="005871BD">
        <w:trPr>
          <w:cantSplit/>
        </w:trPr>
        <w:tc>
          <w:tcPr>
            <w:tcW w:w="546" w:type="pct"/>
            <w:vMerge/>
            <w:shd w:val="clear" w:color="auto" w:fill="E0E0E0"/>
          </w:tcPr>
          <w:p w14:paraId="36F059CE" w14:textId="77777777" w:rsidR="00604F1F" w:rsidRPr="00604F1F" w:rsidRDefault="00604F1F" w:rsidP="00604F1F">
            <w:pPr>
              <w:autoSpaceDE w:val="0"/>
              <w:autoSpaceDN w:val="0"/>
              <w:adjustRightInd w:val="0"/>
              <w:spacing w:line="240" w:lineRule="auto"/>
              <w:rPr>
                <w:rFonts w:cstheme="minorHAnsi"/>
              </w:rPr>
            </w:pPr>
          </w:p>
        </w:tc>
        <w:tc>
          <w:tcPr>
            <w:tcW w:w="589" w:type="pct"/>
            <w:vMerge/>
            <w:shd w:val="clear" w:color="auto" w:fill="E0E0E0"/>
          </w:tcPr>
          <w:p w14:paraId="3DB1FBEB"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701A362B"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within SCQF Level</w:t>
            </w:r>
          </w:p>
        </w:tc>
        <w:tc>
          <w:tcPr>
            <w:tcW w:w="751" w:type="pct"/>
            <w:shd w:val="clear" w:color="auto" w:fill="F9F9FB"/>
          </w:tcPr>
          <w:p w14:paraId="389CFA9F"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3.4%</w:t>
            </w:r>
          </w:p>
        </w:tc>
        <w:tc>
          <w:tcPr>
            <w:tcW w:w="751" w:type="pct"/>
            <w:shd w:val="clear" w:color="auto" w:fill="F9F9FB"/>
          </w:tcPr>
          <w:p w14:paraId="794767EC"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37.9%</w:t>
            </w:r>
          </w:p>
        </w:tc>
        <w:tc>
          <w:tcPr>
            <w:tcW w:w="751" w:type="pct"/>
            <w:shd w:val="clear" w:color="auto" w:fill="F9F9FB"/>
          </w:tcPr>
          <w:p w14:paraId="436AB17C"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58.6%</w:t>
            </w:r>
          </w:p>
        </w:tc>
        <w:tc>
          <w:tcPr>
            <w:tcW w:w="467" w:type="pct"/>
            <w:shd w:val="clear" w:color="auto" w:fill="F9F9FB"/>
          </w:tcPr>
          <w:p w14:paraId="6F27B97C"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r>
      <w:tr w:rsidR="00604F1F" w:rsidRPr="00604F1F" w14:paraId="2EC064E4" w14:textId="77777777" w:rsidTr="005871BD">
        <w:trPr>
          <w:cantSplit/>
        </w:trPr>
        <w:tc>
          <w:tcPr>
            <w:tcW w:w="546" w:type="pct"/>
            <w:vMerge/>
            <w:shd w:val="clear" w:color="auto" w:fill="E0E0E0"/>
          </w:tcPr>
          <w:p w14:paraId="464D6CC1" w14:textId="77777777" w:rsidR="00604F1F" w:rsidRPr="00604F1F" w:rsidRDefault="00604F1F" w:rsidP="00604F1F">
            <w:pPr>
              <w:autoSpaceDE w:val="0"/>
              <w:autoSpaceDN w:val="0"/>
              <w:adjustRightInd w:val="0"/>
              <w:spacing w:line="240" w:lineRule="auto"/>
              <w:rPr>
                <w:rFonts w:cstheme="minorHAnsi"/>
              </w:rPr>
            </w:pPr>
          </w:p>
        </w:tc>
        <w:tc>
          <w:tcPr>
            <w:tcW w:w="589" w:type="pct"/>
            <w:vMerge/>
            <w:shd w:val="clear" w:color="auto" w:fill="E0E0E0"/>
          </w:tcPr>
          <w:p w14:paraId="2351F84A"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1AAEF000"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within Activity EDI Impact</w:t>
            </w:r>
          </w:p>
        </w:tc>
        <w:tc>
          <w:tcPr>
            <w:tcW w:w="751" w:type="pct"/>
            <w:shd w:val="clear" w:color="auto" w:fill="F9F9FB"/>
          </w:tcPr>
          <w:p w14:paraId="4439DD8E"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c>
          <w:tcPr>
            <w:tcW w:w="751" w:type="pct"/>
            <w:shd w:val="clear" w:color="auto" w:fill="F9F9FB"/>
          </w:tcPr>
          <w:p w14:paraId="7AF57B35"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c>
          <w:tcPr>
            <w:tcW w:w="751" w:type="pct"/>
            <w:shd w:val="clear" w:color="auto" w:fill="F9F9FB"/>
          </w:tcPr>
          <w:p w14:paraId="36848C4D"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65.4%</w:t>
            </w:r>
          </w:p>
        </w:tc>
        <w:tc>
          <w:tcPr>
            <w:tcW w:w="467" w:type="pct"/>
            <w:shd w:val="clear" w:color="auto" w:fill="F9F9FB"/>
          </w:tcPr>
          <w:p w14:paraId="16073D1E"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76.3%</w:t>
            </w:r>
          </w:p>
        </w:tc>
      </w:tr>
      <w:tr w:rsidR="00604F1F" w:rsidRPr="00604F1F" w14:paraId="232BDC88" w14:textId="77777777" w:rsidTr="005871BD">
        <w:trPr>
          <w:cantSplit/>
        </w:trPr>
        <w:tc>
          <w:tcPr>
            <w:tcW w:w="546" w:type="pct"/>
            <w:vMerge/>
            <w:shd w:val="clear" w:color="auto" w:fill="E0E0E0"/>
          </w:tcPr>
          <w:p w14:paraId="25EB5320" w14:textId="77777777" w:rsidR="00604F1F" w:rsidRPr="00604F1F" w:rsidRDefault="00604F1F" w:rsidP="00604F1F">
            <w:pPr>
              <w:autoSpaceDE w:val="0"/>
              <w:autoSpaceDN w:val="0"/>
              <w:adjustRightInd w:val="0"/>
              <w:spacing w:line="240" w:lineRule="auto"/>
              <w:rPr>
                <w:rFonts w:cstheme="minorHAnsi"/>
              </w:rPr>
            </w:pPr>
          </w:p>
        </w:tc>
        <w:tc>
          <w:tcPr>
            <w:tcW w:w="589" w:type="pct"/>
            <w:vMerge/>
            <w:shd w:val="clear" w:color="auto" w:fill="E0E0E0"/>
          </w:tcPr>
          <w:p w14:paraId="4FE0B35D"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7A4DCE39"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of Total</w:t>
            </w:r>
          </w:p>
        </w:tc>
        <w:tc>
          <w:tcPr>
            <w:tcW w:w="751" w:type="pct"/>
            <w:shd w:val="clear" w:color="auto" w:fill="F9F9FB"/>
          </w:tcPr>
          <w:p w14:paraId="15ED5FF0"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2.6%</w:t>
            </w:r>
          </w:p>
        </w:tc>
        <w:tc>
          <w:tcPr>
            <w:tcW w:w="751" w:type="pct"/>
            <w:shd w:val="clear" w:color="auto" w:fill="F9F9FB"/>
          </w:tcPr>
          <w:p w14:paraId="4E863E26"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28.9%</w:t>
            </w:r>
          </w:p>
        </w:tc>
        <w:tc>
          <w:tcPr>
            <w:tcW w:w="751" w:type="pct"/>
            <w:shd w:val="clear" w:color="auto" w:fill="F9F9FB"/>
          </w:tcPr>
          <w:p w14:paraId="0F0B07FB"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44.7%</w:t>
            </w:r>
          </w:p>
        </w:tc>
        <w:tc>
          <w:tcPr>
            <w:tcW w:w="467" w:type="pct"/>
            <w:shd w:val="clear" w:color="auto" w:fill="F9F9FB"/>
          </w:tcPr>
          <w:p w14:paraId="353DE94C"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76.3%</w:t>
            </w:r>
          </w:p>
        </w:tc>
      </w:tr>
      <w:tr w:rsidR="00604F1F" w:rsidRPr="00604F1F" w14:paraId="360B0C76" w14:textId="77777777" w:rsidTr="005871BD">
        <w:trPr>
          <w:cantSplit/>
        </w:trPr>
        <w:tc>
          <w:tcPr>
            <w:tcW w:w="546" w:type="pct"/>
            <w:vMerge/>
            <w:shd w:val="clear" w:color="auto" w:fill="E0E0E0"/>
          </w:tcPr>
          <w:p w14:paraId="64B811AA" w14:textId="77777777" w:rsidR="00604F1F" w:rsidRPr="00604F1F" w:rsidRDefault="00604F1F" w:rsidP="00604F1F">
            <w:pPr>
              <w:autoSpaceDE w:val="0"/>
              <w:autoSpaceDN w:val="0"/>
              <w:adjustRightInd w:val="0"/>
              <w:spacing w:line="240" w:lineRule="auto"/>
              <w:rPr>
                <w:rFonts w:cstheme="minorHAnsi"/>
              </w:rPr>
            </w:pPr>
          </w:p>
        </w:tc>
        <w:tc>
          <w:tcPr>
            <w:tcW w:w="589" w:type="pct"/>
            <w:vMerge w:val="restart"/>
            <w:shd w:val="clear" w:color="auto" w:fill="E0E0E0"/>
          </w:tcPr>
          <w:p w14:paraId="048A92CF"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SCQF level 9</w:t>
            </w:r>
          </w:p>
        </w:tc>
        <w:tc>
          <w:tcPr>
            <w:tcW w:w="1144" w:type="pct"/>
            <w:shd w:val="clear" w:color="auto" w:fill="E0E0E0"/>
          </w:tcPr>
          <w:p w14:paraId="532EBFD4"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Count</w:t>
            </w:r>
          </w:p>
        </w:tc>
        <w:tc>
          <w:tcPr>
            <w:tcW w:w="751" w:type="pct"/>
            <w:shd w:val="clear" w:color="auto" w:fill="F9F9FB"/>
          </w:tcPr>
          <w:p w14:paraId="4381FD6F"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0</w:t>
            </w:r>
          </w:p>
        </w:tc>
        <w:tc>
          <w:tcPr>
            <w:tcW w:w="751" w:type="pct"/>
            <w:shd w:val="clear" w:color="auto" w:fill="F9F9FB"/>
          </w:tcPr>
          <w:p w14:paraId="6CE467DC"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0</w:t>
            </w:r>
          </w:p>
        </w:tc>
        <w:tc>
          <w:tcPr>
            <w:tcW w:w="751" w:type="pct"/>
            <w:shd w:val="clear" w:color="auto" w:fill="F9F9FB"/>
          </w:tcPr>
          <w:p w14:paraId="11714947"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9</w:t>
            </w:r>
          </w:p>
        </w:tc>
        <w:tc>
          <w:tcPr>
            <w:tcW w:w="467" w:type="pct"/>
            <w:shd w:val="clear" w:color="auto" w:fill="F9F9FB"/>
          </w:tcPr>
          <w:p w14:paraId="4214E110"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9</w:t>
            </w:r>
          </w:p>
        </w:tc>
      </w:tr>
      <w:tr w:rsidR="00604F1F" w:rsidRPr="00604F1F" w14:paraId="53C0F8CB" w14:textId="77777777" w:rsidTr="005871BD">
        <w:trPr>
          <w:cantSplit/>
        </w:trPr>
        <w:tc>
          <w:tcPr>
            <w:tcW w:w="546" w:type="pct"/>
            <w:vMerge/>
            <w:shd w:val="clear" w:color="auto" w:fill="E0E0E0"/>
          </w:tcPr>
          <w:p w14:paraId="60E9E90D" w14:textId="77777777" w:rsidR="00604F1F" w:rsidRPr="00604F1F" w:rsidRDefault="00604F1F" w:rsidP="00604F1F">
            <w:pPr>
              <w:autoSpaceDE w:val="0"/>
              <w:autoSpaceDN w:val="0"/>
              <w:adjustRightInd w:val="0"/>
              <w:spacing w:line="240" w:lineRule="auto"/>
              <w:rPr>
                <w:rFonts w:cstheme="minorHAnsi"/>
              </w:rPr>
            </w:pPr>
          </w:p>
        </w:tc>
        <w:tc>
          <w:tcPr>
            <w:tcW w:w="589" w:type="pct"/>
            <w:vMerge/>
            <w:shd w:val="clear" w:color="auto" w:fill="E0E0E0"/>
          </w:tcPr>
          <w:p w14:paraId="089E7DEE"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4351BDA5"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within SCQF Level</w:t>
            </w:r>
          </w:p>
        </w:tc>
        <w:tc>
          <w:tcPr>
            <w:tcW w:w="751" w:type="pct"/>
            <w:shd w:val="clear" w:color="auto" w:fill="F9F9FB"/>
          </w:tcPr>
          <w:p w14:paraId="31E546E6"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0.0%</w:t>
            </w:r>
          </w:p>
        </w:tc>
        <w:tc>
          <w:tcPr>
            <w:tcW w:w="751" w:type="pct"/>
            <w:shd w:val="clear" w:color="auto" w:fill="F9F9FB"/>
          </w:tcPr>
          <w:p w14:paraId="43DDA4DF"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0.0%</w:t>
            </w:r>
          </w:p>
        </w:tc>
        <w:tc>
          <w:tcPr>
            <w:tcW w:w="751" w:type="pct"/>
            <w:shd w:val="clear" w:color="auto" w:fill="F9F9FB"/>
          </w:tcPr>
          <w:p w14:paraId="290AC525"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c>
          <w:tcPr>
            <w:tcW w:w="467" w:type="pct"/>
            <w:shd w:val="clear" w:color="auto" w:fill="F9F9FB"/>
          </w:tcPr>
          <w:p w14:paraId="1D39F6E2"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r>
      <w:tr w:rsidR="00604F1F" w:rsidRPr="00604F1F" w14:paraId="3DE32387" w14:textId="77777777" w:rsidTr="005871BD">
        <w:trPr>
          <w:cantSplit/>
        </w:trPr>
        <w:tc>
          <w:tcPr>
            <w:tcW w:w="546" w:type="pct"/>
            <w:vMerge/>
            <w:shd w:val="clear" w:color="auto" w:fill="E0E0E0"/>
          </w:tcPr>
          <w:p w14:paraId="2D156288" w14:textId="77777777" w:rsidR="00604F1F" w:rsidRPr="00604F1F" w:rsidRDefault="00604F1F" w:rsidP="00604F1F">
            <w:pPr>
              <w:autoSpaceDE w:val="0"/>
              <w:autoSpaceDN w:val="0"/>
              <w:adjustRightInd w:val="0"/>
              <w:spacing w:line="240" w:lineRule="auto"/>
              <w:rPr>
                <w:rFonts w:cstheme="minorHAnsi"/>
              </w:rPr>
            </w:pPr>
          </w:p>
        </w:tc>
        <w:tc>
          <w:tcPr>
            <w:tcW w:w="589" w:type="pct"/>
            <w:vMerge/>
            <w:shd w:val="clear" w:color="auto" w:fill="E0E0E0"/>
          </w:tcPr>
          <w:p w14:paraId="2871CCA1"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30C4126F"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within Activity EDI Impact</w:t>
            </w:r>
          </w:p>
        </w:tc>
        <w:tc>
          <w:tcPr>
            <w:tcW w:w="751" w:type="pct"/>
            <w:shd w:val="clear" w:color="auto" w:fill="F9F9FB"/>
          </w:tcPr>
          <w:p w14:paraId="6D03ECE9"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0.0%</w:t>
            </w:r>
          </w:p>
        </w:tc>
        <w:tc>
          <w:tcPr>
            <w:tcW w:w="751" w:type="pct"/>
            <w:shd w:val="clear" w:color="auto" w:fill="F9F9FB"/>
          </w:tcPr>
          <w:p w14:paraId="4AA49683"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0.0%</w:t>
            </w:r>
          </w:p>
        </w:tc>
        <w:tc>
          <w:tcPr>
            <w:tcW w:w="751" w:type="pct"/>
            <w:shd w:val="clear" w:color="auto" w:fill="F9F9FB"/>
          </w:tcPr>
          <w:p w14:paraId="272F00C6"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34.6%</w:t>
            </w:r>
          </w:p>
        </w:tc>
        <w:tc>
          <w:tcPr>
            <w:tcW w:w="467" w:type="pct"/>
            <w:shd w:val="clear" w:color="auto" w:fill="F9F9FB"/>
          </w:tcPr>
          <w:p w14:paraId="513D75F5"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23.7%</w:t>
            </w:r>
          </w:p>
        </w:tc>
      </w:tr>
      <w:tr w:rsidR="00604F1F" w:rsidRPr="00604F1F" w14:paraId="42A3158E" w14:textId="77777777" w:rsidTr="005871BD">
        <w:trPr>
          <w:cantSplit/>
        </w:trPr>
        <w:tc>
          <w:tcPr>
            <w:tcW w:w="546" w:type="pct"/>
            <w:vMerge/>
            <w:shd w:val="clear" w:color="auto" w:fill="E0E0E0"/>
          </w:tcPr>
          <w:p w14:paraId="4DD6BE9F" w14:textId="77777777" w:rsidR="00604F1F" w:rsidRPr="00604F1F" w:rsidRDefault="00604F1F" w:rsidP="00604F1F">
            <w:pPr>
              <w:autoSpaceDE w:val="0"/>
              <w:autoSpaceDN w:val="0"/>
              <w:adjustRightInd w:val="0"/>
              <w:spacing w:line="240" w:lineRule="auto"/>
              <w:rPr>
                <w:rFonts w:cstheme="minorHAnsi"/>
              </w:rPr>
            </w:pPr>
          </w:p>
        </w:tc>
        <w:tc>
          <w:tcPr>
            <w:tcW w:w="589" w:type="pct"/>
            <w:vMerge/>
            <w:shd w:val="clear" w:color="auto" w:fill="E0E0E0"/>
          </w:tcPr>
          <w:p w14:paraId="425BA5AA"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50EF44AC"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of Total</w:t>
            </w:r>
          </w:p>
        </w:tc>
        <w:tc>
          <w:tcPr>
            <w:tcW w:w="751" w:type="pct"/>
            <w:shd w:val="clear" w:color="auto" w:fill="F9F9FB"/>
          </w:tcPr>
          <w:p w14:paraId="062A5321"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0.0%</w:t>
            </w:r>
          </w:p>
        </w:tc>
        <w:tc>
          <w:tcPr>
            <w:tcW w:w="751" w:type="pct"/>
            <w:shd w:val="clear" w:color="auto" w:fill="F9F9FB"/>
          </w:tcPr>
          <w:p w14:paraId="20C3C7E5"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0.0%</w:t>
            </w:r>
          </w:p>
        </w:tc>
        <w:tc>
          <w:tcPr>
            <w:tcW w:w="751" w:type="pct"/>
            <w:shd w:val="clear" w:color="auto" w:fill="F9F9FB"/>
          </w:tcPr>
          <w:p w14:paraId="11D86ACB"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23.7%</w:t>
            </w:r>
          </w:p>
        </w:tc>
        <w:tc>
          <w:tcPr>
            <w:tcW w:w="467" w:type="pct"/>
            <w:shd w:val="clear" w:color="auto" w:fill="F9F9FB"/>
          </w:tcPr>
          <w:p w14:paraId="3685B5FA"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23.7%</w:t>
            </w:r>
          </w:p>
        </w:tc>
      </w:tr>
      <w:tr w:rsidR="00604F1F" w:rsidRPr="00604F1F" w14:paraId="4872E758" w14:textId="77777777" w:rsidTr="005871BD">
        <w:trPr>
          <w:cantSplit/>
        </w:trPr>
        <w:tc>
          <w:tcPr>
            <w:tcW w:w="1135" w:type="pct"/>
            <w:gridSpan w:val="2"/>
            <w:vMerge w:val="restart"/>
            <w:shd w:val="clear" w:color="auto" w:fill="E0E0E0"/>
          </w:tcPr>
          <w:p w14:paraId="057ECB58"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Total</w:t>
            </w:r>
          </w:p>
        </w:tc>
        <w:tc>
          <w:tcPr>
            <w:tcW w:w="1144" w:type="pct"/>
            <w:shd w:val="clear" w:color="auto" w:fill="E0E0E0"/>
          </w:tcPr>
          <w:p w14:paraId="6C4BB1E1"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Count</w:t>
            </w:r>
          </w:p>
        </w:tc>
        <w:tc>
          <w:tcPr>
            <w:tcW w:w="751" w:type="pct"/>
            <w:shd w:val="clear" w:color="auto" w:fill="F9F9FB"/>
          </w:tcPr>
          <w:p w14:paraId="2EF3E672"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w:t>
            </w:r>
          </w:p>
        </w:tc>
        <w:tc>
          <w:tcPr>
            <w:tcW w:w="751" w:type="pct"/>
            <w:shd w:val="clear" w:color="auto" w:fill="F9F9FB"/>
          </w:tcPr>
          <w:p w14:paraId="5DDC77DB"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11</w:t>
            </w:r>
          </w:p>
        </w:tc>
        <w:tc>
          <w:tcPr>
            <w:tcW w:w="751" w:type="pct"/>
            <w:shd w:val="clear" w:color="auto" w:fill="F9F9FB"/>
          </w:tcPr>
          <w:p w14:paraId="6DEF0198"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26</w:t>
            </w:r>
          </w:p>
        </w:tc>
        <w:tc>
          <w:tcPr>
            <w:tcW w:w="467" w:type="pct"/>
            <w:shd w:val="clear" w:color="auto" w:fill="F9F9FB"/>
          </w:tcPr>
          <w:p w14:paraId="051D19C9"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38</w:t>
            </w:r>
          </w:p>
        </w:tc>
      </w:tr>
      <w:tr w:rsidR="00604F1F" w:rsidRPr="00604F1F" w14:paraId="47CED959" w14:textId="77777777" w:rsidTr="005871BD">
        <w:trPr>
          <w:cantSplit/>
        </w:trPr>
        <w:tc>
          <w:tcPr>
            <w:tcW w:w="1135" w:type="pct"/>
            <w:gridSpan w:val="2"/>
            <w:vMerge/>
            <w:shd w:val="clear" w:color="auto" w:fill="E0E0E0"/>
          </w:tcPr>
          <w:p w14:paraId="7B220510"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63293ECE"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within SCQF Level</w:t>
            </w:r>
          </w:p>
        </w:tc>
        <w:tc>
          <w:tcPr>
            <w:tcW w:w="751" w:type="pct"/>
            <w:shd w:val="clear" w:color="auto" w:fill="F9F9FB"/>
          </w:tcPr>
          <w:p w14:paraId="405B58C0"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2.6%</w:t>
            </w:r>
          </w:p>
        </w:tc>
        <w:tc>
          <w:tcPr>
            <w:tcW w:w="751" w:type="pct"/>
            <w:shd w:val="clear" w:color="auto" w:fill="F9F9FB"/>
          </w:tcPr>
          <w:p w14:paraId="0B689785"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28.9%</w:t>
            </w:r>
          </w:p>
        </w:tc>
        <w:tc>
          <w:tcPr>
            <w:tcW w:w="751" w:type="pct"/>
            <w:shd w:val="clear" w:color="auto" w:fill="F9F9FB"/>
          </w:tcPr>
          <w:p w14:paraId="46896DA8"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68.4%</w:t>
            </w:r>
          </w:p>
        </w:tc>
        <w:tc>
          <w:tcPr>
            <w:tcW w:w="467" w:type="pct"/>
            <w:shd w:val="clear" w:color="auto" w:fill="F9F9FB"/>
          </w:tcPr>
          <w:p w14:paraId="2140A38B"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r>
      <w:tr w:rsidR="00604F1F" w:rsidRPr="00604F1F" w14:paraId="1DE273C4" w14:textId="77777777" w:rsidTr="005871BD">
        <w:trPr>
          <w:cantSplit/>
        </w:trPr>
        <w:tc>
          <w:tcPr>
            <w:tcW w:w="1135" w:type="pct"/>
            <w:gridSpan w:val="2"/>
            <w:vMerge/>
            <w:shd w:val="clear" w:color="auto" w:fill="E0E0E0"/>
          </w:tcPr>
          <w:p w14:paraId="6574FA9B"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53BEECE4"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within Activity EDI Impact</w:t>
            </w:r>
          </w:p>
        </w:tc>
        <w:tc>
          <w:tcPr>
            <w:tcW w:w="751" w:type="pct"/>
            <w:shd w:val="clear" w:color="auto" w:fill="F9F9FB"/>
          </w:tcPr>
          <w:p w14:paraId="5E92C5D6"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c>
          <w:tcPr>
            <w:tcW w:w="751" w:type="pct"/>
            <w:shd w:val="clear" w:color="auto" w:fill="F9F9FB"/>
          </w:tcPr>
          <w:p w14:paraId="3FBC88DF"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c>
          <w:tcPr>
            <w:tcW w:w="751" w:type="pct"/>
            <w:shd w:val="clear" w:color="auto" w:fill="F9F9FB"/>
          </w:tcPr>
          <w:p w14:paraId="3EDB9C97"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c>
          <w:tcPr>
            <w:tcW w:w="467" w:type="pct"/>
            <w:shd w:val="clear" w:color="auto" w:fill="F9F9FB"/>
          </w:tcPr>
          <w:p w14:paraId="0A1334EF"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r>
      <w:tr w:rsidR="00604F1F" w:rsidRPr="00604F1F" w14:paraId="0393B7D6" w14:textId="77777777" w:rsidTr="005871BD">
        <w:trPr>
          <w:cantSplit/>
        </w:trPr>
        <w:tc>
          <w:tcPr>
            <w:tcW w:w="1135" w:type="pct"/>
            <w:gridSpan w:val="2"/>
            <w:vMerge/>
            <w:shd w:val="clear" w:color="auto" w:fill="E0E0E0"/>
          </w:tcPr>
          <w:p w14:paraId="137FEFDC" w14:textId="77777777" w:rsidR="00604F1F" w:rsidRPr="00604F1F" w:rsidRDefault="00604F1F" w:rsidP="00604F1F">
            <w:pPr>
              <w:autoSpaceDE w:val="0"/>
              <w:autoSpaceDN w:val="0"/>
              <w:adjustRightInd w:val="0"/>
              <w:spacing w:line="240" w:lineRule="auto"/>
              <w:rPr>
                <w:rFonts w:cstheme="minorHAnsi"/>
              </w:rPr>
            </w:pPr>
          </w:p>
        </w:tc>
        <w:tc>
          <w:tcPr>
            <w:tcW w:w="1144" w:type="pct"/>
            <w:shd w:val="clear" w:color="auto" w:fill="E0E0E0"/>
          </w:tcPr>
          <w:p w14:paraId="2E21939B" w14:textId="77777777" w:rsidR="00604F1F" w:rsidRPr="00604F1F" w:rsidRDefault="00604F1F" w:rsidP="00604F1F">
            <w:pPr>
              <w:autoSpaceDE w:val="0"/>
              <w:autoSpaceDN w:val="0"/>
              <w:adjustRightInd w:val="0"/>
              <w:spacing w:line="320" w:lineRule="atLeast"/>
              <w:ind w:left="60" w:right="60"/>
              <w:rPr>
                <w:rFonts w:cstheme="minorHAnsi"/>
              </w:rPr>
            </w:pPr>
            <w:r w:rsidRPr="00604F1F">
              <w:rPr>
                <w:rFonts w:cstheme="minorHAnsi"/>
              </w:rPr>
              <w:t>% of Total</w:t>
            </w:r>
          </w:p>
        </w:tc>
        <w:tc>
          <w:tcPr>
            <w:tcW w:w="751" w:type="pct"/>
            <w:shd w:val="clear" w:color="auto" w:fill="F9F9FB"/>
          </w:tcPr>
          <w:p w14:paraId="59285C20"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2.6%</w:t>
            </w:r>
          </w:p>
        </w:tc>
        <w:tc>
          <w:tcPr>
            <w:tcW w:w="751" w:type="pct"/>
            <w:shd w:val="clear" w:color="auto" w:fill="F9F9FB"/>
          </w:tcPr>
          <w:p w14:paraId="7C632804"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28.9%</w:t>
            </w:r>
          </w:p>
        </w:tc>
        <w:tc>
          <w:tcPr>
            <w:tcW w:w="751" w:type="pct"/>
            <w:shd w:val="clear" w:color="auto" w:fill="F9F9FB"/>
          </w:tcPr>
          <w:p w14:paraId="03030CFB"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68.4%</w:t>
            </w:r>
          </w:p>
        </w:tc>
        <w:tc>
          <w:tcPr>
            <w:tcW w:w="467" w:type="pct"/>
            <w:shd w:val="clear" w:color="auto" w:fill="F9F9FB"/>
          </w:tcPr>
          <w:p w14:paraId="27159F79" w14:textId="77777777" w:rsidR="00604F1F" w:rsidRPr="00604F1F" w:rsidRDefault="00604F1F" w:rsidP="00604F1F">
            <w:pPr>
              <w:autoSpaceDE w:val="0"/>
              <w:autoSpaceDN w:val="0"/>
              <w:adjustRightInd w:val="0"/>
              <w:spacing w:line="320" w:lineRule="atLeast"/>
              <w:ind w:left="60" w:right="60"/>
              <w:jc w:val="right"/>
              <w:rPr>
                <w:rFonts w:cstheme="minorHAnsi"/>
              </w:rPr>
            </w:pPr>
            <w:r w:rsidRPr="00604F1F">
              <w:rPr>
                <w:rFonts w:cstheme="minorHAnsi"/>
              </w:rPr>
              <w:t>100.0%</w:t>
            </w:r>
          </w:p>
        </w:tc>
      </w:tr>
    </w:tbl>
    <w:p w14:paraId="55002CCF" w14:textId="77777777" w:rsidR="00604F1F" w:rsidRPr="00604F1F" w:rsidRDefault="00604F1F" w:rsidP="00604F1F">
      <w:pPr>
        <w:autoSpaceDE w:val="0"/>
        <w:autoSpaceDN w:val="0"/>
        <w:adjustRightInd w:val="0"/>
        <w:spacing w:line="400" w:lineRule="atLeast"/>
        <w:rPr>
          <w:rFonts w:ascii="Times New Roman" w:hAnsi="Times New Roman" w:cs="Times New Roman"/>
          <w:sz w:val="24"/>
          <w:szCs w:val="24"/>
        </w:rPr>
      </w:pPr>
    </w:p>
    <w:p w14:paraId="7BB4FD78" w14:textId="5544E302" w:rsidR="00223E1B" w:rsidRDefault="00223E1B" w:rsidP="00432CBA"/>
    <w:p w14:paraId="7E9E23D1" w14:textId="2637CBA9" w:rsidR="00F07D63" w:rsidRDefault="0073131A" w:rsidP="00432CBA">
      <w:r w:rsidRPr="0073131A">
        <w:rPr>
          <w:noProof/>
        </w:rPr>
        <w:drawing>
          <wp:inline distT="0" distB="0" distL="0" distR="0" wp14:anchorId="458CDA8D" wp14:editId="0DC295F6">
            <wp:extent cx="5731510" cy="3095625"/>
            <wp:effectExtent l="19050" t="19050" r="2159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095625"/>
                    </a:xfrm>
                    <a:prstGeom prst="rect">
                      <a:avLst/>
                    </a:prstGeom>
                    <a:ln>
                      <a:solidFill>
                        <a:schemeClr val="tx1"/>
                      </a:solidFill>
                    </a:ln>
                  </pic:spPr>
                </pic:pic>
              </a:graphicData>
            </a:graphic>
          </wp:inline>
        </w:drawing>
      </w:r>
    </w:p>
    <w:p w14:paraId="4C22B3DA" w14:textId="352F8522" w:rsidR="00F07D63" w:rsidRDefault="00F07D63" w:rsidP="00F07D63">
      <w:pPr>
        <w:pStyle w:val="Caption"/>
        <w:spacing w:after="0"/>
        <w:jc w:val="center"/>
      </w:pPr>
      <w:bookmarkStart w:id="9" w:name="_Ref136007424"/>
      <w:bookmarkStart w:id="10" w:name="_Ref136007418"/>
      <w:r>
        <w:t xml:space="preserve">Figure </w:t>
      </w:r>
      <w:fldSimple w:instr=" SEQ Figure \* ARABIC ">
        <w:r>
          <w:rPr>
            <w:noProof/>
          </w:rPr>
          <w:t>3</w:t>
        </w:r>
      </w:fldSimple>
      <w:bookmarkEnd w:id="9"/>
      <w:r>
        <w:t>: Comparing Groups 1 and 2’s views on Equality and Gender Diversity</w:t>
      </w:r>
      <w:bookmarkEnd w:id="10"/>
    </w:p>
    <w:p w14:paraId="29272B18" w14:textId="4F917CC0" w:rsidR="00F07D63" w:rsidRDefault="00F07D63" w:rsidP="00F07D63">
      <w:pPr>
        <w:pStyle w:val="Caption"/>
        <w:spacing w:after="0"/>
        <w:jc w:val="center"/>
      </w:pPr>
      <w:r>
        <w:t>post-workshop</w:t>
      </w:r>
      <w:r w:rsidR="00800180">
        <w:t>s</w:t>
      </w:r>
      <w:r w:rsidR="00B7427E">
        <w:t xml:space="preserve">. Vertical scale is number of references in students’ </w:t>
      </w:r>
      <w:proofErr w:type="gramStart"/>
      <w:r w:rsidR="00B7427E">
        <w:t>feedback</w:t>
      </w:r>
      <w:proofErr w:type="gramEnd"/>
    </w:p>
    <w:p w14:paraId="23B8A99D" w14:textId="77777777" w:rsidR="00F07D63" w:rsidRDefault="00F07D63" w:rsidP="00F07D63"/>
    <w:p w14:paraId="2C587E0D" w14:textId="2BB40974" w:rsidR="00E00019" w:rsidRDefault="00E00019" w:rsidP="00F07D63">
      <w:r>
        <w:t>Unfortunately</w:t>
      </w:r>
      <w:r w:rsidR="00B666B8">
        <w:t xml:space="preserve">, </w:t>
      </w:r>
      <w:r>
        <w:t>it was not possible to determine which responses were from females and which from males, so there is no correlation between the mini-projects and their effect on making engineering attractive for women.  However, there were no negative comments made about the activities, and many participants noted that they enjoyed the mini-project</w:t>
      </w:r>
      <w:r w:rsidR="00B666B8">
        <w:t>s, particularly the ‘working with others’ aspects, with comments such as “</w:t>
      </w:r>
      <w:r w:rsidR="00B666B8" w:rsidRPr="00B666B8">
        <w:t>I enjoyed that it was interactive and that there was a group task</w:t>
      </w:r>
      <w:r w:rsidR="00B666B8">
        <w:t>”, “w</w:t>
      </w:r>
      <w:r w:rsidR="00B666B8" w:rsidRPr="00B666B8">
        <w:t>orking with m</w:t>
      </w:r>
      <w:r w:rsidR="00B666B8">
        <w:t>o</w:t>
      </w:r>
      <w:r w:rsidR="00B666B8" w:rsidRPr="00B666B8">
        <w:t>re people as a team brings more ideas to the table</w:t>
      </w:r>
      <w:r w:rsidR="00B666B8">
        <w:t>”, “sharing a problem with many makes it easier”,</w:t>
      </w:r>
      <w:r w:rsidR="00B666B8" w:rsidRPr="00B666B8">
        <w:t xml:space="preserve"> </w:t>
      </w:r>
      <w:r w:rsidR="00B666B8">
        <w:t xml:space="preserve">and “it was </w:t>
      </w:r>
      <w:r w:rsidR="00B666B8" w:rsidRPr="00B666B8">
        <w:t>encouraging to work together to realise strengths and weaknesses within a group atmosphere</w:t>
      </w:r>
      <w:r w:rsidR="00B666B8">
        <w:t xml:space="preserve">”.  This suggests that group </w:t>
      </w:r>
      <w:r w:rsidR="007529A2">
        <w:t>projects</w:t>
      </w:r>
      <w:r w:rsidR="00B666B8">
        <w:t xml:space="preserve"> </w:t>
      </w:r>
      <w:r w:rsidR="007529A2">
        <w:t xml:space="preserve">intrinsically </w:t>
      </w:r>
      <w:r w:rsidR="00B666B8">
        <w:t xml:space="preserve">promote diversity and are fun for students, even if not specifically focused on EDI. </w:t>
      </w:r>
      <w:r w:rsidR="008C405E">
        <w:t xml:space="preserve">  </w:t>
      </w:r>
    </w:p>
    <w:p w14:paraId="4A626EF3" w14:textId="77777777" w:rsidR="00E00019" w:rsidRPr="00F07D63" w:rsidRDefault="00E00019" w:rsidP="00F07D63"/>
    <w:p w14:paraId="1B602FBF" w14:textId="78896E23" w:rsidR="00E4722E" w:rsidRPr="00636197" w:rsidRDefault="00E4722E" w:rsidP="00E4722E">
      <w:pPr>
        <w:pStyle w:val="Heading2"/>
      </w:pPr>
      <w:r w:rsidRPr="00636197">
        <w:lastRenderedPageBreak/>
        <w:t>Conclusions</w:t>
      </w:r>
    </w:p>
    <w:p w14:paraId="6CA6CAFF" w14:textId="7DFC089C" w:rsidR="00351337" w:rsidRDefault="00F624DE" w:rsidP="00E4722E">
      <w:r>
        <w:t>The findings suggest that there is considerable benefit in running pro-social, collaborative projects, of the type</w:t>
      </w:r>
      <w:r w:rsidR="00FB5225">
        <w:t>s</w:t>
      </w:r>
      <w:r>
        <w:t xml:space="preserve"> described, with </w:t>
      </w:r>
      <w:r w:rsidR="00BC0C98">
        <w:t>college learners</w:t>
      </w:r>
      <w:r>
        <w:t xml:space="preserve">.   </w:t>
      </w:r>
      <w:r w:rsidR="00351337">
        <w:t xml:space="preserve">UHI North Highland </w:t>
      </w:r>
      <w:r w:rsidR="00BC0C98">
        <w:t xml:space="preserve">engineering </w:t>
      </w:r>
      <w:r w:rsidR="00351337">
        <w:t>s</w:t>
      </w:r>
      <w:r>
        <w:t>tudents</w:t>
      </w:r>
      <w:r w:rsidR="00BC0C98">
        <w:t>,</w:t>
      </w:r>
      <w:r>
        <w:t xml:space="preserve"> at</w:t>
      </w:r>
      <w:r w:rsidR="00BC0C98">
        <w:t xml:space="preserve"> SCQF</w:t>
      </w:r>
      <w:r>
        <w:t xml:space="preserve"> levels 8 and 9</w:t>
      </w:r>
      <w:r w:rsidR="00BC0C98">
        <w:t xml:space="preserve">, were found to </w:t>
      </w:r>
      <w:r>
        <w:t xml:space="preserve">enjoy the experience, which </w:t>
      </w:r>
      <w:r w:rsidR="00351337">
        <w:t xml:space="preserve">significantly </w:t>
      </w:r>
      <w:r>
        <w:t>raised their awareness of the importance of diversity</w:t>
      </w:r>
      <w:r w:rsidR="00351337">
        <w:t>, and, at level 9, impacted the</w:t>
      </w:r>
      <w:r w:rsidR="00BC0C98">
        <w:t xml:space="preserve"> students’</w:t>
      </w:r>
      <w:r w:rsidR="00351337">
        <w:t xml:space="preserve"> integration of EDI into their individual projects.  The projects delivered</w:t>
      </w:r>
      <w:r w:rsidR="00BC0C98">
        <w:t xml:space="preserve"> social awareness</w:t>
      </w:r>
      <w:r w:rsidR="00351337">
        <w:t xml:space="preserve"> </w:t>
      </w:r>
      <w:proofErr w:type="spellStart"/>
      <w:r w:rsidR="00351337">
        <w:t>metaskills</w:t>
      </w:r>
      <w:proofErr w:type="spellEnd"/>
      <w:r w:rsidR="00351337">
        <w:t xml:space="preserve"> (Skills Development Scotland 2018)</w:t>
      </w:r>
      <w:r w:rsidR="00FB5225">
        <w:t xml:space="preserve"> and were a fun, and easy way, to build effective and inclusive practice</w:t>
      </w:r>
      <w:r w:rsidR="00BF769C">
        <w:t xml:space="preserve"> into the curriculum</w:t>
      </w:r>
      <w:r w:rsidR="00FB5225">
        <w:t xml:space="preserve"> (General Teaching Council for Scotland 2020: </w:t>
      </w:r>
      <w:r w:rsidR="00BF769C">
        <w:t>6)</w:t>
      </w:r>
      <w:r w:rsidR="00BC0C98">
        <w:t>.  Although the sample size was too small to imply generalisation, there was</w:t>
      </w:r>
      <w:r w:rsidR="00FB5225">
        <w:t xml:space="preserve"> </w:t>
      </w:r>
      <w:r w:rsidR="00BC0C98">
        <w:t xml:space="preserve">moderate correlation between </w:t>
      </w:r>
      <w:r w:rsidR="00FB5225">
        <w:t xml:space="preserve">participation and positive consideration of EDI.  </w:t>
      </w:r>
      <w:r w:rsidR="00BF769C">
        <w:t xml:space="preserve">Unfortunately, although there was evidence </w:t>
      </w:r>
      <w:r w:rsidR="00210FC2">
        <w:t>that participants became</w:t>
      </w:r>
      <w:r w:rsidR="00BF769C">
        <w:t xml:space="preserve"> more aware of the negative impact of lack of gender diversity in engineering, </w:t>
      </w:r>
      <w:r w:rsidR="005C27FD">
        <w:t>the</w:t>
      </w:r>
      <w:r w:rsidR="00BF769C">
        <w:t xml:space="preserve"> hypothesis was not proved.  There was no evidence that this awareness made the study of engineering more attractive to women, and in fact </w:t>
      </w:r>
      <w:r w:rsidR="00210FC2">
        <w:t xml:space="preserve">one </w:t>
      </w:r>
      <w:r w:rsidR="00BF769C">
        <w:t>student</w:t>
      </w:r>
      <w:r w:rsidR="00210FC2">
        <w:t xml:space="preserve"> was</w:t>
      </w:r>
      <w:r w:rsidR="00BF769C">
        <w:t xml:space="preserve"> uncomfortable with the gender focus. </w:t>
      </w:r>
    </w:p>
    <w:p w14:paraId="543B766E" w14:textId="77777777" w:rsidR="005C27FD" w:rsidRDefault="005C27FD" w:rsidP="00E4722E"/>
    <w:p w14:paraId="3DD40E02" w14:textId="5F32BA49" w:rsidR="00351337" w:rsidRDefault="005C27FD" w:rsidP="00E4722E">
      <w:r>
        <w:t>To compound the results, it would be beneficial to continue the study with larger populations, perhaps including learners from other Higher Education Institutions</w:t>
      </w:r>
      <w:r w:rsidR="009D78E8">
        <w:t xml:space="preserve"> (HEIs)</w:t>
      </w:r>
      <w:r>
        <w:t xml:space="preserve"> and other subject areas.  Although the</w:t>
      </w:r>
      <w:r w:rsidR="009D78E8">
        <w:t>se</w:t>
      </w:r>
      <w:r>
        <w:t xml:space="preserve"> </w:t>
      </w:r>
      <w:proofErr w:type="gramStart"/>
      <w:r>
        <w:t>mini-projects</w:t>
      </w:r>
      <w:proofErr w:type="gramEnd"/>
      <w:r>
        <w:t xml:space="preserve"> focussed on engineering, the solutions were not restricted nor judged on their practicality, thus the imparted skills of creativity, collaboration, problem solving, and presentation, are transferrable.    Alternative projects could be specifically tailored to the cohort</w:t>
      </w:r>
      <w:r w:rsidR="009D78E8">
        <w:t xml:space="preserve">, for example ergonomic design of workplace tools (beauty, sports, equestrian, medical, etc. equipment).  </w:t>
      </w:r>
    </w:p>
    <w:p w14:paraId="701FC1F2" w14:textId="55C691CB" w:rsidR="00E4722E" w:rsidRPr="00636197" w:rsidRDefault="00F624DE" w:rsidP="00E4722E">
      <w:r>
        <w:t xml:space="preserve"> </w:t>
      </w:r>
    </w:p>
    <w:p w14:paraId="45F34837" w14:textId="27D0A9FC" w:rsidR="00E4722E" w:rsidRPr="00636197" w:rsidRDefault="00E4722E" w:rsidP="00E4722E">
      <w:pPr>
        <w:pStyle w:val="Heading2"/>
      </w:pPr>
      <w:r w:rsidRPr="00636197">
        <w:t>References</w:t>
      </w:r>
    </w:p>
    <w:p w14:paraId="23713BC1" w14:textId="5FC9969D" w:rsidR="005966A6" w:rsidRDefault="005966A6" w:rsidP="006F5529">
      <w:pPr>
        <w:rPr>
          <w:rStyle w:val="normaltextrun"/>
          <w:rFonts w:cstheme="minorHAnsi"/>
        </w:rPr>
      </w:pPr>
      <w:r>
        <w:rPr>
          <w:rStyle w:val="normaltextrun"/>
          <w:rFonts w:cstheme="minorHAnsi"/>
        </w:rPr>
        <w:t>Act of Parliament (2010) Great Britain Parliament. Equality Act 2010. London: HMSO</w:t>
      </w:r>
    </w:p>
    <w:p w14:paraId="1C5D59F9" w14:textId="77777777" w:rsidR="005966A6" w:rsidRDefault="005966A6" w:rsidP="006F5529">
      <w:pPr>
        <w:rPr>
          <w:rStyle w:val="normaltextrun"/>
          <w:rFonts w:cstheme="minorHAnsi"/>
        </w:rPr>
      </w:pPr>
    </w:p>
    <w:p w14:paraId="47084D4C" w14:textId="103D23F4" w:rsidR="00296837" w:rsidRDefault="00296837" w:rsidP="006F5529">
      <w:pPr>
        <w:rPr>
          <w:rStyle w:val="normaltextrun"/>
          <w:rFonts w:cstheme="minorHAnsi"/>
        </w:rPr>
      </w:pPr>
      <w:proofErr w:type="spellStart"/>
      <w:r>
        <w:rPr>
          <w:rStyle w:val="normaltextrun"/>
          <w:rFonts w:cstheme="minorHAnsi"/>
        </w:rPr>
        <w:t>AdvanceHE</w:t>
      </w:r>
      <w:proofErr w:type="spellEnd"/>
      <w:r>
        <w:rPr>
          <w:rStyle w:val="normaltextrun"/>
          <w:rFonts w:cstheme="minorHAnsi"/>
        </w:rPr>
        <w:t xml:space="preserve"> (2021) National Teaching Fellows: Lois R. Gray [online]. Available from </w:t>
      </w:r>
      <w:r w:rsidR="007B7181">
        <w:rPr>
          <w:rStyle w:val="normaltextrun"/>
          <w:rFonts w:cstheme="minorHAnsi"/>
        </w:rPr>
        <w:t>&lt;</w:t>
      </w:r>
      <w:r w:rsidRPr="007B7181">
        <w:rPr>
          <w:rStyle w:val="normaltextrun"/>
          <w:rFonts w:cstheme="minorHAnsi"/>
        </w:rPr>
        <w:t>https://www.advance-he.ac.uk/ntfs/lois-r-gray</w:t>
      </w:r>
      <w:r w:rsidR="007B7181">
        <w:rPr>
          <w:rStyle w:val="normaltextrun"/>
          <w:rFonts w:cstheme="minorHAnsi"/>
        </w:rPr>
        <w:t>&gt;</w:t>
      </w:r>
      <w:r>
        <w:rPr>
          <w:rStyle w:val="normaltextrun"/>
          <w:rFonts w:cstheme="minorHAnsi"/>
        </w:rPr>
        <w:t xml:space="preserve"> [</w:t>
      </w:r>
      <w:r w:rsidR="007B7181">
        <w:rPr>
          <w:rStyle w:val="normaltextrun"/>
          <w:rFonts w:cstheme="minorHAnsi"/>
        </w:rPr>
        <w:t>08/03/</w:t>
      </w:r>
      <w:r w:rsidR="00841787">
        <w:rPr>
          <w:rStyle w:val="normaltextrun"/>
          <w:rFonts w:cstheme="minorHAnsi"/>
        </w:rPr>
        <w:t>20</w:t>
      </w:r>
      <w:r w:rsidR="007B7181">
        <w:rPr>
          <w:rStyle w:val="normaltextrun"/>
          <w:rFonts w:cstheme="minorHAnsi"/>
        </w:rPr>
        <w:t>23]</w:t>
      </w:r>
    </w:p>
    <w:p w14:paraId="6A6AE24D" w14:textId="217893B1" w:rsidR="00022783" w:rsidRDefault="00022783" w:rsidP="006F5529">
      <w:pPr>
        <w:rPr>
          <w:rStyle w:val="normaltextrun"/>
          <w:rFonts w:cstheme="minorHAnsi"/>
        </w:rPr>
      </w:pPr>
    </w:p>
    <w:p w14:paraId="3081966E" w14:textId="78CFD124" w:rsidR="00645BF3" w:rsidRDefault="00645BF3" w:rsidP="006F5529">
      <w:pPr>
        <w:rPr>
          <w:rStyle w:val="normaltextrun"/>
          <w:rFonts w:cstheme="minorHAnsi"/>
        </w:rPr>
      </w:pPr>
      <w:proofErr w:type="spellStart"/>
      <w:r>
        <w:rPr>
          <w:rStyle w:val="normaltextrun"/>
          <w:rFonts w:cstheme="minorHAnsi"/>
        </w:rPr>
        <w:t>Beier</w:t>
      </w:r>
      <w:proofErr w:type="spellEnd"/>
      <w:r>
        <w:rPr>
          <w:rStyle w:val="normaltextrun"/>
          <w:rFonts w:cstheme="minorHAnsi"/>
        </w:rPr>
        <w:t xml:space="preserve">, M., Kim, M., </w:t>
      </w:r>
      <w:proofErr w:type="spellStart"/>
      <w:r>
        <w:rPr>
          <w:rStyle w:val="normaltextrun"/>
          <w:rFonts w:cstheme="minorHAnsi"/>
        </w:rPr>
        <w:t>Sterbak</w:t>
      </w:r>
      <w:proofErr w:type="spellEnd"/>
      <w:r>
        <w:rPr>
          <w:rStyle w:val="normaltextrun"/>
          <w:rFonts w:cstheme="minorHAnsi"/>
        </w:rPr>
        <w:t xml:space="preserve">, A., </w:t>
      </w:r>
      <w:proofErr w:type="spellStart"/>
      <w:r>
        <w:rPr>
          <w:rStyle w:val="normaltextrun"/>
          <w:rFonts w:cstheme="minorHAnsi"/>
        </w:rPr>
        <w:t>Leautaud</w:t>
      </w:r>
      <w:proofErr w:type="spellEnd"/>
      <w:r>
        <w:rPr>
          <w:rStyle w:val="normaltextrun"/>
          <w:rFonts w:cstheme="minorHAnsi"/>
        </w:rPr>
        <w:t>, V., Bishnoi, S., and Gilberto, J. (2018) ‘</w:t>
      </w:r>
      <w:r w:rsidRPr="00645BF3">
        <w:rPr>
          <w:rStyle w:val="normaltextrun"/>
          <w:rFonts w:cstheme="minorHAnsi"/>
        </w:rPr>
        <w:t>The effect of authentic project-based learning on attitudes and career aspirations in STEM</w:t>
      </w:r>
      <w:r>
        <w:rPr>
          <w:rStyle w:val="normaltextrun"/>
          <w:rFonts w:cstheme="minorHAnsi"/>
        </w:rPr>
        <w:t>’ in Journal of Research in Science Teaching 56(1), 3-23</w:t>
      </w:r>
    </w:p>
    <w:p w14:paraId="579757D3" w14:textId="64111C55" w:rsidR="00855054" w:rsidRDefault="00855054" w:rsidP="006F5529">
      <w:pPr>
        <w:rPr>
          <w:rStyle w:val="normaltextrun"/>
          <w:rFonts w:cstheme="minorHAnsi"/>
        </w:rPr>
      </w:pPr>
    </w:p>
    <w:p w14:paraId="7F78CB2E" w14:textId="4386E83C" w:rsidR="00855054" w:rsidRDefault="00855054" w:rsidP="006F5529">
      <w:pPr>
        <w:rPr>
          <w:rStyle w:val="normaltextrun"/>
          <w:rFonts w:cstheme="minorHAnsi"/>
        </w:rPr>
      </w:pPr>
      <w:proofErr w:type="spellStart"/>
      <w:r>
        <w:rPr>
          <w:rStyle w:val="normaltextrun"/>
          <w:rFonts w:cstheme="minorHAnsi"/>
        </w:rPr>
        <w:lastRenderedPageBreak/>
        <w:t>Bielefeldt</w:t>
      </w:r>
      <w:proofErr w:type="spellEnd"/>
      <w:r>
        <w:rPr>
          <w:rStyle w:val="normaltextrun"/>
          <w:rFonts w:cstheme="minorHAnsi"/>
        </w:rPr>
        <w:t xml:space="preserve">, A., and </w:t>
      </w:r>
      <w:proofErr w:type="spellStart"/>
      <w:r>
        <w:rPr>
          <w:rStyle w:val="normaltextrun"/>
          <w:rFonts w:cstheme="minorHAnsi"/>
        </w:rPr>
        <w:t>Canney</w:t>
      </w:r>
      <w:proofErr w:type="spellEnd"/>
      <w:r>
        <w:rPr>
          <w:rStyle w:val="normaltextrun"/>
          <w:rFonts w:cstheme="minorHAnsi"/>
        </w:rPr>
        <w:t>, N. (2015) ‘</w:t>
      </w:r>
      <w:r w:rsidRPr="00855054">
        <w:rPr>
          <w:rStyle w:val="normaltextrun"/>
          <w:rFonts w:cstheme="minorHAnsi"/>
        </w:rPr>
        <w:t xml:space="preserve">Gender Differences </w:t>
      </w:r>
      <w:r>
        <w:rPr>
          <w:rStyle w:val="normaltextrun"/>
          <w:rFonts w:cstheme="minorHAnsi"/>
        </w:rPr>
        <w:t>i</w:t>
      </w:r>
      <w:r w:rsidRPr="00855054">
        <w:rPr>
          <w:rStyle w:val="normaltextrun"/>
          <w:rFonts w:cstheme="minorHAnsi"/>
        </w:rPr>
        <w:t xml:space="preserve">n </w:t>
      </w:r>
      <w:r>
        <w:rPr>
          <w:rStyle w:val="normaltextrun"/>
          <w:rFonts w:cstheme="minorHAnsi"/>
        </w:rPr>
        <w:t>t</w:t>
      </w:r>
      <w:r w:rsidRPr="00855054">
        <w:rPr>
          <w:rStyle w:val="normaltextrun"/>
          <w:rFonts w:cstheme="minorHAnsi"/>
        </w:rPr>
        <w:t xml:space="preserve">he Social Responsibility Attitudes </w:t>
      </w:r>
      <w:r>
        <w:rPr>
          <w:rStyle w:val="normaltextrun"/>
          <w:rFonts w:cstheme="minorHAnsi"/>
        </w:rPr>
        <w:t>o</w:t>
      </w:r>
      <w:r w:rsidRPr="00855054">
        <w:rPr>
          <w:rStyle w:val="normaltextrun"/>
          <w:rFonts w:cstheme="minorHAnsi"/>
        </w:rPr>
        <w:t xml:space="preserve">f Engineering Students </w:t>
      </w:r>
      <w:r>
        <w:rPr>
          <w:rStyle w:val="normaltextrun"/>
          <w:rFonts w:cstheme="minorHAnsi"/>
        </w:rPr>
        <w:t>a</w:t>
      </w:r>
      <w:r w:rsidRPr="00855054">
        <w:rPr>
          <w:rStyle w:val="normaltextrun"/>
          <w:rFonts w:cstheme="minorHAnsi"/>
        </w:rPr>
        <w:t>nd How They Change Over Time</w:t>
      </w:r>
      <w:r>
        <w:rPr>
          <w:rStyle w:val="normaltextrun"/>
          <w:rFonts w:cstheme="minorHAnsi"/>
        </w:rPr>
        <w:t xml:space="preserve">’ </w:t>
      </w:r>
      <w:r w:rsidRPr="00855054">
        <w:rPr>
          <w:rStyle w:val="normaltextrun"/>
          <w:rFonts w:cstheme="minorHAnsi"/>
          <w:i/>
          <w:iCs/>
        </w:rPr>
        <w:t>in Journal of Women and Minorities in Science and Engineering</w:t>
      </w:r>
      <w:r>
        <w:rPr>
          <w:rStyle w:val="normaltextrun"/>
          <w:rFonts w:cstheme="minorHAnsi"/>
        </w:rPr>
        <w:t xml:space="preserve"> 21(3), 215-237</w:t>
      </w:r>
    </w:p>
    <w:p w14:paraId="2585E813" w14:textId="77777777" w:rsidR="00645BF3" w:rsidRDefault="00645BF3" w:rsidP="006F5529">
      <w:pPr>
        <w:rPr>
          <w:rStyle w:val="normaltextrun"/>
          <w:rFonts w:cstheme="minorHAnsi"/>
        </w:rPr>
      </w:pPr>
    </w:p>
    <w:p w14:paraId="29C6C079" w14:textId="742FAAB0" w:rsidR="00022783" w:rsidRDefault="00022783" w:rsidP="006F5529">
      <w:pPr>
        <w:rPr>
          <w:rStyle w:val="normaltextrun"/>
          <w:rFonts w:cstheme="minorHAnsi"/>
        </w:rPr>
      </w:pPr>
      <w:proofErr w:type="spellStart"/>
      <w:r>
        <w:rPr>
          <w:rStyle w:val="normaltextrun"/>
          <w:rFonts w:cstheme="minorHAnsi"/>
        </w:rPr>
        <w:t>Botella</w:t>
      </w:r>
      <w:proofErr w:type="spellEnd"/>
      <w:r>
        <w:rPr>
          <w:rStyle w:val="normaltextrun"/>
          <w:rFonts w:cstheme="minorHAnsi"/>
        </w:rPr>
        <w:t xml:space="preserve">, C., Rueda, S., </w:t>
      </w:r>
      <w:r w:rsidRPr="00022783">
        <w:rPr>
          <w:rStyle w:val="normaltextrun"/>
          <w:rFonts w:cstheme="minorHAnsi"/>
        </w:rPr>
        <w:t>López-</w:t>
      </w:r>
      <w:proofErr w:type="spellStart"/>
      <w:r w:rsidRPr="00022783">
        <w:rPr>
          <w:rStyle w:val="normaltextrun"/>
          <w:rFonts w:cstheme="minorHAnsi"/>
        </w:rPr>
        <w:t>Iñesta</w:t>
      </w:r>
      <w:proofErr w:type="spellEnd"/>
      <w:r>
        <w:rPr>
          <w:rStyle w:val="normaltextrun"/>
          <w:rFonts w:cstheme="minorHAnsi"/>
        </w:rPr>
        <w:t xml:space="preserve">, E., and </w:t>
      </w:r>
      <w:proofErr w:type="spellStart"/>
      <w:r>
        <w:rPr>
          <w:rStyle w:val="normaltextrun"/>
          <w:rFonts w:cstheme="minorHAnsi"/>
        </w:rPr>
        <w:t>Marzal</w:t>
      </w:r>
      <w:proofErr w:type="spellEnd"/>
      <w:r>
        <w:rPr>
          <w:rStyle w:val="normaltextrun"/>
          <w:rFonts w:cstheme="minorHAnsi"/>
        </w:rPr>
        <w:t>, P. (2019) ‘</w:t>
      </w:r>
      <w:r w:rsidRPr="00022783">
        <w:rPr>
          <w:rStyle w:val="normaltextrun"/>
          <w:rFonts w:cstheme="minorHAnsi"/>
        </w:rPr>
        <w:t>Gender Diversity in STEM Disciplines: A Multiple Factor Problem</w:t>
      </w:r>
      <w:r>
        <w:rPr>
          <w:rStyle w:val="normaltextrun"/>
          <w:rFonts w:cstheme="minorHAnsi"/>
        </w:rPr>
        <w:t xml:space="preserve">’ in </w:t>
      </w:r>
      <w:r w:rsidRPr="00022783">
        <w:rPr>
          <w:rStyle w:val="normaltextrun"/>
          <w:rFonts w:cstheme="minorHAnsi"/>
          <w:i/>
          <w:iCs/>
        </w:rPr>
        <w:t>Entropy</w:t>
      </w:r>
      <w:r w:rsidRPr="00022783">
        <w:rPr>
          <w:rStyle w:val="normaltextrun"/>
          <w:rFonts w:cstheme="minorHAnsi"/>
        </w:rPr>
        <w:t xml:space="preserve"> 21(1)</w:t>
      </w:r>
      <w:r w:rsidR="00645BF3">
        <w:rPr>
          <w:rStyle w:val="normaltextrun"/>
          <w:rFonts w:cstheme="minorHAnsi"/>
        </w:rPr>
        <w:t>,</w:t>
      </w:r>
      <w:r w:rsidR="00D626DE">
        <w:rPr>
          <w:rStyle w:val="normaltextrun"/>
          <w:rFonts w:cstheme="minorHAnsi"/>
        </w:rPr>
        <w:t xml:space="preserve"> 30</w:t>
      </w:r>
    </w:p>
    <w:p w14:paraId="05D7F24D" w14:textId="77777777" w:rsidR="00022783" w:rsidRDefault="00022783" w:rsidP="006F5529">
      <w:pPr>
        <w:rPr>
          <w:rStyle w:val="normaltextrun"/>
          <w:rFonts w:cstheme="minorHAnsi"/>
        </w:rPr>
      </w:pPr>
    </w:p>
    <w:p w14:paraId="45CC35CF" w14:textId="419D3508" w:rsidR="00E40452" w:rsidRPr="00636197" w:rsidRDefault="00E40452" w:rsidP="006F5529">
      <w:pPr>
        <w:rPr>
          <w:rStyle w:val="normaltextrun"/>
          <w:rFonts w:cstheme="minorHAnsi"/>
        </w:rPr>
      </w:pPr>
      <w:r w:rsidRPr="00636197">
        <w:rPr>
          <w:rStyle w:val="normaltextrun"/>
          <w:rFonts w:cstheme="minorHAnsi"/>
        </w:rPr>
        <w:t xml:space="preserve">Bryman, A. (2016) </w:t>
      </w:r>
      <w:r w:rsidRPr="00636197">
        <w:rPr>
          <w:rStyle w:val="normaltextrun"/>
          <w:rFonts w:cstheme="minorHAnsi"/>
          <w:i/>
          <w:iCs/>
        </w:rPr>
        <w:t>Social Research Methods</w:t>
      </w:r>
      <w:r w:rsidRPr="00636197">
        <w:rPr>
          <w:rStyle w:val="normaltextrun"/>
          <w:rFonts w:cstheme="minorHAnsi"/>
        </w:rPr>
        <w:t xml:space="preserve"> 5</w:t>
      </w:r>
      <w:r w:rsidRPr="00636197">
        <w:rPr>
          <w:rStyle w:val="normaltextrun"/>
          <w:rFonts w:cstheme="minorHAnsi"/>
          <w:vertAlign w:val="superscript"/>
        </w:rPr>
        <w:t>th</w:t>
      </w:r>
      <w:r w:rsidRPr="00636197">
        <w:rPr>
          <w:rStyle w:val="normaltextrun"/>
          <w:rFonts w:cstheme="minorHAnsi"/>
        </w:rPr>
        <w:t xml:space="preserve"> </w:t>
      </w:r>
      <w:proofErr w:type="spellStart"/>
      <w:r w:rsidRPr="00636197">
        <w:rPr>
          <w:rStyle w:val="normaltextrun"/>
          <w:rFonts w:cstheme="minorHAnsi"/>
        </w:rPr>
        <w:t>edn</w:t>
      </w:r>
      <w:proofErr w:type="spellEnd"/>
      <w:r w:rsidRPr="00636197">
        <w:rPr>
          <w:rStyle w:val="normaltextrun"/>
          <w:rFonts w:cstheme="minorHAnsi"/>
        </w:rPr>
        <w:t>. London: Oxford University Press</w:t>
      </w:r>
    </w:p>
    <w:p w14:paraId="00B8926D" w14:textId="77777777" w:rsidR="00790F46" w:rsidRPr="00636197" w:rsidRDefault="00790F46" w:rsidP="006F5529">
      <w:pPr>
        <w:rPr>
          <w:rStyle w:val="normaltextrun"/>
          <w:rFonts w:cstheme="minorHAnsi"/>
        </w:rPr>
      </w:pPr>
    </w:p>
    <w:p w14:paraId="4EECDA7F" w14:textId="064C51C0" w:rsidR="00E120F1" w:rsidRPr="00636197" w:rsidRDefault="00790F46" w:rsidP="006F5529">
      <w:pPr>
        <w:rPr>
          <w:rStyle w:val="normaltextrun"/>
          <w:rFonts w:cstheme="minorHAnsi"/>
        </w:rPr>
      </w:pPr>
      <w:proofErr w:type="spellStart"/>
      <w:r w:rsidRPr="00636197">
        <w:rPr>
          <w:rStyle w:val="normaltextrun"/>
          <w:rFonts w:cstheme="minorHAnsi"/>
        </w:rPr>
        <w:t>Casad</w:t>
      </w:r>
      <w:proofErr w:type="spellEnd"/>
      <w:r w:rsidRPr="00636197">
        <w:rPr>
          <w:rStyle w:val="normaltextrun"/>
          <w:rFonts w:cstheme="minorHAnsi"/>
        </w:rPr>
        <w:t xml:space="preserve">, B., Franks, J., </w:t>
      </w:r>
      <w:proofErr w:type="spellStart"/>
      <w:r w:rsidRPr="00636197">
        <w:rPr>
          <w:rStyle w:val="normaltextrun"/>
          <w:rFonts w:cstheme="minorHAnsi"/>
        </w:rPr>
        <w:t>Garasky</w:t>
      </w:r>
      <w:proofErr w:type="spellEnd"/>
      <w:r w:rsidRPr="00636197">
        <w:rPr>
          <w:rStyle w:val="normaltextrun"/>
          <w:rFonts w:cstheme="minorHAnsi"/>
        </w:rPr>
        <w:t xml:space="preserve">, C., </w:t>
      </w:r>
      <w:proofErr w:type="spellStart"/>
      <w:r w:rsidRPr="00636197">
        <w:rPr>
          <w:rStyle w:val="normaltextrun"/>
          <w:rFonts w:cstheme="minorHAnsi"/>
        </w:rPr>
        <w:t>Killteman</w:t>
      </w:r>
      <w:proofErr w:type="spellEnd"/>
      <w:r w:rsidRPr="00636197">
        <w:rPr>
          <w:rStyle w:val="normaltextrun"/>
          <w:rFonts w:cstheme="minorHAnsi"/>
        </w:rPr>
        <w:t xml:space="preserve">, M., </w:t>
      </w:r>
      <w:proofErr w:type="spellStart"/>
      <w:r w:rsidRPr="00636197">
        <w:rPr>
          <w:rStyle w:val="normaltextrun"/>
          <w:rFonts w:cstheme="minorHAnsi"/>
        </w:rPr>
        <w:t>Roesler</w:t>
      </w:r>
      <w:proofErr w:type="spellEnd"/>
      <w:r w:rsidRPr="00636197">
        <w:rPr>
          <w:rStyle w:val="normaltextrun"/>
          <w:rFonts w:cstheme="minorHAnsi"/>
        </w:rPr>
        <w:t xml:space="preserve">, A., Hall, D., and </w:t>
      </w:r>
      <w:proofErr w:type="spellStart"/>
      <w:r w:rsidRPr="00636197">
        <w:rPr>
          <w:rStyle w:val="normaltextrun"/>
          <w:rFonts w:cstheme="minorHAnsi"/>
        </w:rPr>
        <w:t>Petzel</w:t>
      </w:r>
      <w:proofErr w:type="spellEnd"/>
      <w:r w:rsidRPr="00636197">
        <w:rPr>
          <w:rStyle w:val="normaltextrun"/>
          <w:rFonts w:cstheme="minorHAnsi"/>
        </w:rPr>
        <w:t xml:space="preserve">, Z. (2020) ‘Gender inequality in academia: Problems and solutions for women faculty in STEM’ in </w:t>
      </w:r>
      <w:r w:rsidRPr="00636197">
        <w:rPr>
          <w:rStyle w:val="normaltextrun"/>
          <w:rFonts w:cstheme="minorHAnsi"/>
          <w:i/>
          <w:iCs/>
        </w:rPr>
        <w:t>Journal of Neuroscience Research</w:t>
      </w:r>
      <w:r w:rsidRPr="00636197">
        <w:rPr>
          <w:rStyle w:val="normaltextrun"/>
          <w:rFonts w:cstheme="minorHAnsi"/>
        </w:rPr>
        <w:t xml:space="preserve"> 99(1), 13 - 23</w:t>
      </w:r>
    </w:p>
    <w:p w14:paraId="048D09C3" w14:textId="4432C900" w:rsidR="00790F46" w:rsidRPr="00636197" w:rsidRDefault="00790F46" w:rsidP="006F5529">
      <w:pPr>
        <w:rPr>
          <w:rStyle w:val="normaltextrun"/>
          <w:rFonts w:cstheme="minorHAnsi"/>
        </w:rPr>
      </w:pPr>
    </w:p>
    <w:p w14:paraId="586F7197" w14:textId="4F51A6C8" w:rsidR="008A47F2" w:rsidRDefault="008A47F2" w:rsidP="00773956">
      <w:pPr>
        <w:rPr>
          <w:rStyle w:val="normaltextrun"/>
          <w:rFonts w:cstheme="minorHAnsi"/>
        </w:rPr>
      </w:pPr>
      <w:r w:rsidRPr="008A47F2">
        <w:rPr>
          <w:rStyle w:val="normaltextrun"/>
          <w:rFonts w:cstheme="minorHAnsi"/>
        </w:rPr>
        <w:t xml:space="preserve">Cohen, J. (1988) </w:t>
      </w:r>
      <w:r w:rsidRPr="008A47F2">
        <w:rPr>
          <w:rStyle w:val="normaltextrun"/>
          <w:rFonts w:cstheme="minorHAnsi"/>
          <w:i/>
          <w:iCs/>
        </w:rPr>
        <w:t xml:space="preserve">Statistical Power Analysis for the </w:t>
      </w:r>
      <w:proofErr w:type="spellStart"/>
      <w:r w:rsidRPr="008A47F2">
        <w:rPr>
          <w:rStyle w:val="normaltextrun"/>
          <w:rFonts w:cstheme="minorHAnsi"/>
          <w:i/>
          <w:iCs/>
        </w:rPr>
        <w:t>Behavioral</w:t>
      </w:r>
      <w:proofErr w:type="spellEnd"/>
      <w:r w:rsidRPr="008A47F2">
        <w:rPr>
          <w:rStyle w:val="normaltextrun"/>
          <w:rFonts w:cstheme="minorHAnsi"/>
          <w:i/>
          <w:iCs/>
        </w:rPr>
        <w:t xml:space="preserve"> Sciences</w:t>
      </w:r>
      <w:r>
        <w:rPr>
          <w:rStyle w:val="normaltextrun"/>
          <w:rFonts w:cstheme="minorHAnsi"/>
          <w:i/>
          <w:iCs/>
        </w:rPr>
        <w:t xml:space="preserve">. </w:t>
      </w:r>
      <w:r w:rsidRPr="008A47F2">
        <w:rPr>
          <w:rStyle w:val="normaltextrun"/>
          <w:rFonts w:cstheme="minorHAnsi"/>
        </w:rPr>
        <w:t xml:space="preserve">2nd </w:t>
      </w:r>
      <w:proofErr w:type="spellStart"/>
      <w:r w:rsidRPr="008A47F2">
        <w:rPr>
          <w:rStyle w:val="normaltextrun"/>
          <w:rFonts w:cstheme="minorHAnsi"/>
        </w:rPr>
        <w:t>e</w:t>
      </w:r>
      <w:r>
        <w:rPr>
          <w:rStyle w:val="normaltextrun"/>
          <w:rFonts w:cstheme="minorHAnsi"/>
        </w:rPr>
        <w:t>dn</w:t>
      </w:r>
      <w:proofErr w:type="spellEnd"/>
      <w:r w:rsidRPr="008A47F2">
        <w:rPr>
          <w:rStyle w:val="normaltextrun"/>
          <w:rFonts w:cstheme="minorHAnsi"/>
        </w:rPr>
        <w:t>. Hillsdale, NJ: Lawrence Erlbaum Associates, Publishers.</w:t>
      </w:r>
    </w:p>
    <w:p w14:paraId="1785ED7B" w14:textId="77777777" w:rsidR="008A47F2" w:rsidRDefault="008A47F2" w:rsidP="00773956">
      <w:pPr>
        <w:rPr>
          <w:rStyle w:val="normaltextrun"/>
          <w:rFonts w:cstheme="minorHAnsi"/>
        </w:rPr>
      </w:pPr>
    </w:p>
    <w:p w14:paraId="6B55DBD7" w14:textId="3B056138" w:rsidR="00773956" w:rsidRPr="00636197" w:rsidRDefault="00773956" w:rsidP="00773956">
      <w:pPr>
        <w:rPr>
          <w:rStyle w:val="normaltextrun"/>
          <w:rFonts w:cstheme="minorHAnsi"/>
        </w:rPr>
      </w:pPr>
      <w:r w:rsidRPr="00636197">
        <w:rPr>
          <w:rStyle w:val="normaltextrun"/>
          <w:rFonts w:cstheme="minorHAnsi"/>
        </w:rPr>
        <w:t xml:space="preserve">Cornell, J., and </w:t>
      </w:r>
      <w:proofErr w:type="spellStart"/>
      <w:r w:rsidRPr="00636197">
        <w:rPr>
          <w:rStyle w:val="normaltextrun"/>
          <w:rFonts w:cstheme="minorHAnsi"/>
        </w:rPr>
        <w:t>Kessi</w:t>
      </w:r>
      <w:proofErr w:type="spellEnd"/>
      <w:r w:rsidRPr="00636197">
        <w:rPr>
          <w:rStyle w:val="normaltextrun"/>
          <w:rFonts w:cstheme="minorHAnsi"/>
        </w:rPr>
        <w:t xml:space="preserve">, S. (2021) ‘Discrimination in Education’ in </w:t>
      </w:r>
      <w:r w:rsidRPr="00636197">
        <w:rPr>
          <w:rStyle w:val="normaltextrun"/>
          <w:rFonts w:cstheme="minorHAnsi"/>
          <w:i/>
          <w:iCs/>
        </w:rPr>
        <w:t>The Routledge International Handbook of Discrimination, Prejudice and Stereotyping</w:t>
      </w:r>
      <w:r w:rsidRPr="00636197">
        <w:rPr>
          <w:rStyle w:val="normaltextrun"/>
          <w:rFonts w:cstheme="minorHAnsi"/>
        </w:rPr>
        <w:t xml:space="preserve">. ed. by </w:t>
      </w:r>
      <w:proofErr w:type="spellStart"/>
      <w:r w:rsidRPr="00636197">
        <w:rPr>
          <w:rStyle w:val="normaltextrun"/>
          <w:rFonts w:cstheme="minorHAnsi"/>
        </w:rPr>
        <w:t>Tileaga</w:t>
      </w:r>
      <w:proofErr w:type="spellEnd"/>
      <w:r w:rsidRPr="00636197">
        <w:rPr>
          <w:rStyle w:val="normaltextrun"/>
          <w:rFonts w:cstheme="minorHAnsi"/>
        </w:rPr>
        <w:t xml:space="preserve">, C., </w:t>
      </w:r>
      <w:proofErr w:type="spellStart"/>
      <w:r w:rsidRPr="00636197">
        <w:rPr>
          <w:rStyle w:val="normaltextrun"/>
          <w:rFonts w:cstheme="minorHAnsi"/>
        </w:rPr>
        <w:t>Augoustinos</w:t>
      </w:r>
      <w:proofErr w:type="spellEnd"/>
      <w:r w:rsidRPr="00636197">
        <w:rPr>
          <w:rStyle w:val="normaltextrun"/>
          <w:rFonts w:cstheme="minorHAnsi"/>
        </w:rPr>
        <w:t xml:space="preserve">, M., and </w:t>
      </w:r>
      <w:proofErr w:type="spellStart"/>
      <w:r w:rsidRPr="00636197">
        <w:rPr>
          <w:rStyle w:val="normaltextrun"/>
          <w:rFonts w:cstheme="minorHAnsi"/>
        </w:rPr>
        <w:t>Durrheim</w:t>
      </w:r>
      <w:proofErr w:type="spellEnd"/>
      <w:r w:rsidRPr="00636197">
        <w:rPr>
          <w:rStyle w:val="normaltextrun"/>
          <w:rFonts w:cstheme="minorHAnsi"/>
        </w:rPr>
        <w:t>, K. London: Routledge</w:t>
      </w:r>
    </w:p>
    <w:p w14:paraId="029A1791" w14:textId="77777777" w:rsidR="00773956" w:rsidRPr="00636197" w:rsidRDefault="00773956" w:rsidP="006F5529">
      <w:pPr>
        <w:rPr>
          <w:rStyle w:val="normaltextrun"/>
          <w:rFonts w:cstheme="minorHAnsi"/>
        </w:rPr>
      </w:pPr>
    </w:p>
    <w:p w14:paraId="3E3D94A3" w14:textId="146027DD" w:rsidR="006F5529" w:rsidRPr="00636197" w:rsidRDefault="006F5529" w:rsidP="006F5529">
      <w:pPr>
        <w:rPr>
          <w:rStyle w:val="eop"/>
          <w:rFonts w:cstheme="minorHAnsi"/>
        </w:rPr>
      </w:pPr>
      <w:proofErr w:type="spellStart"/>
      <w:r w:rsidRPr="00636197">
        <w:rPr>
          <w:rStyle w:val="normaltextrun"/>
          <w:rFonts w:cstheme="minorHAnsi"/>
        </w:rPr>
        <w:t>Criado</w:t>
      </w:r>
      <w:proofErr w:type="spellEnd"/>
      <w:r w:rsidRPr="00636197">
        <w:rPr>
          <w:rStyle w:val="normaltextrun"/>
          <w:rFonts w:cstheme="minorHAnsi"/>
        </w:rPr>
        <w:t>-Perez, C. (20</w:t>
      </w:r>
      <w:r w:rsidR="00332895">
        <w:rPr>
          <w:rStyle w:val="normaltextrun"/>
          <w:rFonts w:cstheme="minorHAnsi"/>
        </w:rPr>
        <w:t>20</w:t>
      </w:r>
      <w:r w:rsidRPr="00636197">
        <w:rPr>
          <w:rStyle w:val="normaltextrun"/>
          <w:rFonts w:cstheme="minorHAnsi"/>
        </w:rPr>
        <w:t xml:space="preserve">) </w:t>
      </w:r>
      <w:r w:rsidRPr="00636197">
        <w:rPr>
          <w:rStyle w:val="normaltextrun"/>
          <w:rFonts w:cstheme="minorHAnsi"/>
          <w:i/>
          <w:iCs/>
        </w:rPr>
        <w:t>Invisible Women</w:t>
      </w:r>
      <w:r w:rsidR="00332895">
        <w:rPr>
          <w:rStyle w:val="normaltextrun"/>
          <w:rFonts w:cstheme="minorHAnsi"/>
          <w:i/>
          <w:iCs/>
        </w:rPr>
        <w:t>: Exposing Data Bias in a World Designed for Men</w:t>
      </w:r>
      <w:r w:rsidRPr="00636197">
        <w:rPr>
          <w:rStyle w:val="normaltextrun"/>
          <w:rFonts w:cstheme="minorHAnsi"/>
        </w:rPr>
        <w:t xml:space="preserve">. London: </w:t>
      </w:r>
      <w:r w:rsidR="00332895">
        <w:rPr>
          <w:rStyle w:val="normaltextrun"/>
          <w:rFonts w:cstheme="minorHAnsi"/>
        </w:rPr>
        <w:t>Vintage Publishing</w:t>
      </w:r>
      <w:r w:rsidRPr="00636197">
        <w:rPr>
          <w:rStyle w:val="eop"/>
          <w:rFonts w:cstheme="minorHAnsi"/>
        </w:rPr>
        <w:t> </w:t>
      </w:r>
    </w:p>
    <w:p w14:paraId="2D8BDEAE" w14:textId="38D1CA17" w:rsidR="00E120F1" w:rsidRPr="00636197" w:rsidRDefault="00E120F1" w:rsidP="006F5529">
      <w:pPr>
        <w:rPr>
          <w:rStyle w:val="eop"/>
          <w:rFonts w:cstheme="minorHAnsi"/>
        </w:rPr>
      </w:pPr>
    </w:p>
    <w:p w14:paraId="7106D2F7" w14:textId="6C0D8B98" w:rsidR="00485E76" w:rsidRDefault="00485E76" w:rsidP="006F5529">
      <w:pPr>
        <w:rPr>
          <w:rStyle w:val="eop"/>
          <w:rFonts w:cstheme="minorHAnsi"/>
        </w:rPr>
      </w:pPr>
      <w:proofErr w:type="spellStart"/>
      <w:r w:rsidRPr="00636197">
        <w:rPr>
          <w:rStyle w:val="eop"/>
          <w:rFonts w:cstheme="minorHAnsi"/>
        </w:rPr>
        <w:t>Direito</w:t>
      </w:r>
      <w:proofErr w:type="spellEnd"/>
      <w:r w:rsidRPr="00636197">
        <w:rPr>
          <w:rStyle w:val="eop"/>
          <w:rFonts w:cstheme="minorHAnsi"/>
        </w:rPr>
        <w:t>, I, Chance, S.</w:t>
      </w:r>
      <w:proofErr w:type="gramStart"/>
      <w:r w:rsidRPr="00636197">
        <w:rPr>
          <w:rStyle w:val="eop"/>
          <w:rFonts w:cstheme="minorHAnsi"/>
        </w:rPr>
        <w:t xml:space="preserve">,  </w:t>
      </w:r>
      <w:proofErr w:type="spellStart"/>
      <w:r w:rsidRPr="00636197">
        <w:rPr>
          <w:rStyle w:val="eop"/>
          <w:rFonts w:cstheme="minorHAnsi"/>
        </w:rPr>
        <w:t>Clemmensen</w:t>
      </w:r>
      <w:proofErr w:type="spellEnd"/>
      <w:proofErr w:type="gramEnd"/>
      <w:r w:rsidRPr="00636197">
        <w:rPr>
          <w:rStyle w:val="eop"/>
          <w:rFonts w:cstheme="minorHAnsi"/>
        </w:rPr>
        <w:t xml:space="preserve">, L., Craps, S., Economides, S., Isaac, S., Jolly, AM., Truscott, F., and  </w:t>
      </w:r>
      <w:proofErr w:type="spellStart"/>
      <w:r w:rsidRPr="00636197">
        <w:rPr>
          <w:rStyle w:val="eop"/>
          <w:rFonts w:cstheme="minorHAnsi"/>
        </w:rPr>
        <w:t>Wint</w:t>
      </w:r>
      <w:proofErr w:type="spellEnd"/>
      <w:r w:rsidRPr="00636197">
        <w:rPr>
          <w:rStyle w:val="eop"/>
          <w:rFonts w:cstheme="minorHAnsi"/>
        </w:rPr>
        <w:t xml:space="preserve">, N. (2021). </w:t>
      </w:r>
      <w:r w:rsidRPr="00636197">
        <w:rPr>
          <w:rStyle w:val="eop"/>
          <w:rFonts w:cstheme="minorHAnsi"/>
          <w:i/>
          <w:iCs/>
        </w:rPr>
        <w:t xml:space="preserve">Diversity, Equity, and Inclusion in Engineering Education: </w:t>
      </w:r>
      <w:proofErr w:type="gramStart"/>
      <w:r w:rsidRPr="00636197">
        <w:rPr>
          <w:rStyle w:val="eop"/>
          <w:rFonts w:cstheme="minorHAnsi"/>
          <w:i/>
          <w:iCs/>
        </w:rPr>
        <w:t>an</w:t>
      </w:r>
      <w:proofErr w:type="gramEnd"/>
      <w:r w:rsidRPr="00636197">
        <w:rPr>
          <w:rStyle w:val="eop"/>
          <w:rFonts w:cstheme="minorHAnsi"/>
          <w:i/>
          <w:iCs/>
        </w:rPr>
        <w:t xml:space="preserve"> Exploration of European Higher Education Institutions' Strategic Frameworks, Resources</w:t>
      </w:r>
      <w:r w:rsidR="00B2229F" w:rsidRPr="00636197">
        <w:rPr>
          <w:rStyle w:val="eop"/>
          <w:rFonts w:cstheme="minorHAnsi"/>
        </w:rPr>
        <w:t>.</w:t>
      </w:r>
      <w:r w:rsidRPr="00636197">
        <w:rPr>
          <w:rStyle w:val="eop"/>
          <w:rFonts w:cstheme="minorHAnsi"/>
        </w:rPr>
        <w:t xml:space="preserve">  </w:t>
      </w:r>
      <w:r w:rsidR="00B2229F" w:rsidRPr="00636197">
        <w:rPr>
          <w:rStyle w:val="eop"/>
          <w:rFonts w:cstheme="minorHAnsi"/>
        </w:rPr>
        <w:t>‘</w:t>
      </w:r>
      <w:r w:rsidRPr="00636197">
        <w:rPr>
          <w:rStyle w:val="eop"/>
          <w:rFonts w:cstheme="minorHAnsi"/>
        </w:rPr>
        <w:t>49th Annual Conference of the European Society for Engineering Education (SEFI 2021)</w:t>
      </w:r>
      <w:r w:rsidR="00B2229F" w:rsidRPr="00636197">
        <w:rPr>
          <w:rStyle w:val="eop"/>
          <w:rFonts w:cstheme="minorHAnsi"/>
        </w:rPr>
        <w:t>’. Held September 13-16</w:t>
      </w:r>
      <w:proofErr w:type="gramStart"/>
      <w:r w:rsidR="00B2229F" w:rsidRPr="00636197">
        <w:rPr>
          <w:rStyle w:val="eop"/>
          <w:rFonts w:cstheme="minorHAnsi"/>
        </w:rPr>
        <w:t xml:space="preserve"> 2021</w:t>
      </w:r>
      <w:proofErr w:type="gramEnd"/>
      <w:r w:rsidR="00B2229F" w:rsidRPr="00636197">
        <w:rPr>
          <w:rStyle w:val="eop"/>
          <w:rFonts w:cstheme="minorHAnsi"/>
        </w:rPr>
        <w:t xml:space="preserve"> at Berlin</w:t>
      </w:r>
    </w:p>
    <w:p w14:paraId="5EB134E3" w14:textId="4F46CD3E" w:rsidR="00161DE4" w:rsidRDefault="00161DE4" w:rsidP="006F5529">
      <w:pPr>
        <w:rPr>
          <w:rStyle w:val="eop"/>
          <w:rFonts w:cstheme="minorHAnsi"/>
        </w:rPr>
      </w:pPr>
    </w:p>
    <w:p w14:paraId="6A3CA920" w14:textId="71B9C5AA" w:rsidR="00161DE4" w:rsidRPr="00636197" w:rsidRDefault="00161DE4" w:rsidP="006F5529">
      <w:pPr>
        <w:rPr>
          <w:rStyle w:val="eop"/>
          <w:rFonts w:cstheme="minorHAnsi"/>
        </w:rPr>
      </w:pPr>
      <w:proofErr w:type="spellStart"/>
      <w:r>
        <w:rPr>
          <w:rStyle w:val="eop"/>
          <w:rFonts w:cstheme="minorHAnsi"/>
        </w:rPr>
        <w:t>Dyack</w:t>
      </w:r>
      <w:proofErr w:type="spellEnd"/>
      <w:r>
        <w:rPr>
          <w:rStyle w:val="eop"/>
          <w:rFonts w:cstheme="minorHAnsi"/>
        </w:rPr>
        <w:t xml:space="preserve">, A. (2020) ‘Situated Learning Theory’ in </w:t>
      </w:r>
      <w:r w:rsidRPr="0047764B">
        <w:rPr>
          <w:rStyle w:val="eop"/>
          <w:rFonts w:cstheme="minorHAnsi"/>
          <w:i/>
          <w:iCs/>
        </w:rPr>
        <w:t>E Learning Essentials</w:t>
      </w:r>
      <w:r>
        <w:rPr>
          <w:rStyle w:val="eop"/>
          <w:rFonts w:cstheme="minorHAnsi"/>
        </w:rPr>
        <w:t>. ed. by Power R. [online]. Available from &lt;</w:t>
      </w:r>
      <w:r w:rsidRPr="00161DE4">
        <w:rPr>
          <w:rStyle w:val="eop"/>
          <w:rFonts w:cstheme="minorHAnsi"/>
        </w:rPr>
        <w:t>https://pressbooks.pub/elearning2020/</w:t>
      </w:r>
      <w:r w:rsidR="0047764B">
        <w:rPr>
          <w:rStyle w:val="eop"/>
          <w:rFonts w:cstheme="minorHAnsi"/>
        </w:rPr>
        <w:t>&gt;</w:t>
      </w:r>
      <w:r>
        <w:rPr>
          <w:rStyle w:val="eop"/>
          <w:rFonts w:cstheme="minorHAnsi"/>
        </w:rPr>
        <w:t xml:space="preserve"> [21/03/2023]</w:t>
      </w:r>
    </w:p>
    <w:p w14:paraId="32B68414" w14:textId="77777777" w:rsidR="00B2229F" w:rsidRPr="00636197" w:rsidRDefault="00B2229F" w:rsidP="006F5529">
      <w:pPr>
        <w:rPr>
          <w:rStyle w:val="eop"/>
          <w:rFonts w:cstheme="minorHAnsi"/>
        </w:rPr>
      </w:pPr>
    </w:p>
    <w:p w14:paraId="0F77C521" w14:textId="63B406B7" w:rsidR="00A07522" w:rsidRDefault="00A07522" w:rsidP="006F5529">
      <w:pPr>
        <w:rPr>
          <w:rStyle w:val="eop"/>
          <w:rFonts w:cstheme="minorHAnsi"/>
        </w:rPr>
      </w:pPr>
      <w:r>
        <w:rPr>
          <w:rStyle w:val="eop"/>
          <w:rFonts w:cstheme="minorHAnsi"/>
        </w:rPr>
        <w:lastRenderedPageBreak/>
        <w:t>Edutopia (2023) Project Based Learning (PBL) [online].  Available from &lt;</w:t>
      </w:r>
      <w:r w:rsidRPr="00A07522">
        <w:rPr>
          <w:rStyle w:val="eop"/>
          <w:rFonts w:cstheme="minorHAnsi"/>
        </w:rPr>
        <w:t>https://www.edutopia.org/project-based-learning</w:t>
      </w:r>
      <w:r>
        <w:rPr>
          <w:rStyle w:val="eop"/>
          <w:rFonts w:cstheme="minorHAnsi"/>
        </w:rPr>
        <w:t>&gt; [20/03/2023]</w:t>
      </w:r>
    </w:p>
    <w:p w14:paraId="3BB952A9" w14:textId="77777777" w:rsidR="00A07522" w:rsidRDefault="00A07522" w:rsidP="006F5529">
      <w:pPr>
        <w:rPr>
          <w:rStyle w:val="eop"/>
          <w:rFonts w:cstheme="minorHAnsi"/>
        </w:rPr>
      </w:pPr>
    </w:p>
    <w:p w14:paraId="0E019E1C" w14:textId="6F7FA8B3" w:rsidR="00E31FB2" w:rsidRPr="00636197" w:rsidRDefault="00E31FB2" w:rsidP="006F5529">
      <w:pPr>
        <w:rPr>
          <w:rStyle w:val="eop"/>
          <w:rFonts w:cstheme="minorHAnsi"/>
        </w:rPr>
      </w:pPr>
      <w:r w:rsidRPr="00636197">
        <w:rPr>
          <w:rStyle w:val="eop"/>
          <w:rFonts w:cstheme="minorHAnsi"/>
        </w:rPr>
        <w:t xml:space="preserve">Engineering Council (2020) </w:t>
      </w:r>
      <w:r w:rsidRPr="00636197">
        <w:rPr>
          <w:rStyle w:val="eop"/>
          <w:rFonts w:cstheme="minorHAnsi"/>
          <w:i/>
          <w:iCs/>
        </w:rPr>
        <w:t>Accreditation of Higher Education Programmes (AHEP)</w:t>
      </w:r>
      <w:r w:rsidRPr="00636197">
        <w:rPr>
          <w:rStyle w:val="eop"/>
          <w:rFonts w:cstheme="minorHAnsi"/>
        </w:rPr>
        <w:t xml:space="preserve"> 4</w:t>
      </w:r>
      <w:r w:rsidRPr="00636197">
        <w:rPr>
          <w:rStyle w:val="eop"/>
          <w:rFonts w:cstheme="minorHAnsi"/>
          <w:vertAlign w:val="superscript"/>
        </w:rPr>
        <w:t>th</w:t>
      </w:r>
      <w:r w:rsidRPr="00636197">
        <w:rPr>
          <w:rStyle w:val="eop"/>
          <w:rFonts w:cstheme="minorHAnsi"/>
        </w:rPr>
        <w:t xml:space="preserve"> </w:t>
      </w:r>
      <w:proofErr w:type="spellStart"/>
      <w:r w:rsidRPr="00636197">
        <w:rPr>
          <w:rStyle w:val="eop"/>
          <w:rFonts w:cstheme="minorHAnsi"/>
        </w:rPr>
        <w:t>edn</w:t>
      </w:r>
      <w:proofErr w:type="spellEnd"/>
      <w:r w:rsidRPr="00636197">
        <w:rPr>
          <w:rStyle w:val="eop"/>
          <w:rFonts w:cstheme="minorHAnsi"/>
        </w:rPr>
        <w:t>. London: Engineering Council</w:t>
      </w:r>
    </w:p>
    <w:p w14:paraId="53AA6BAC" w14:textId="77777777" w:rsidR="00E31FB2" w:rsidRPr="00636197" w:rsidRDefault="00E31FB2" w:rsidP="006F5529">
      <w:pPr>
        <w:rPr>
          <w:rStyle w:val="eop"/>
          <w:rFonts w:cstheme="minorHAnsi"/>
        </w:rPr>
      </w:pPr>
    </w:p>
    <w:p w14:paraId="7844C2D0" w14:textId="64DBDB48" w:rsidR="00857476" w:rsidRPr="00636197" w:rsidRDefault="00E31FB2" w:rsidP="006F5529">
      <w:pPr>
        <w:rPr>
          <w:rStyle w:val="eop"/>
          <w:rFonts w:cstheme="minorHAnsi"/>
        </w:rPr>
      </w:pPr>
      <w:r w:rsidRPr="00636197">
        <w:rPr>
          <w:rStyle w:val="eop"/>
          <w:rFonts w:cstheme="minorHAnsi"/>
        </w:rPr>
        <w:t>--.</w:t>
      </w:r>
      <w:r w:rsidR="00857476" w:rsidRPr="00636197">
        <w:rPr>
          <w:rStyle w:val="eop"/>
          <w:rFonts w:cstheme="minorHAnsi"/>
        </w:rPr>
        <w:t xml:space="preserve"> (</w:t>
      </w:r>
      <w:r w:rsidR="005875EE" w:rsidRPr="00636197">
        <w:rPr>
          <w:rStyle w:val="eop"/>
          <w:rFonts w:cstheme="minorHAnsi"/>
        </w:rPr>
        <w:t>2020)</w:t>
      </w:r>
      <w:r w:rsidR="00E3502E" w:rsidRPr="00636197">
        <w:rPr>
          <w:rStyle w:val="eop"/>
          <w:rFonts w:cstheme="minorHAnsi"/>
        </w:rPr>
        <w:t xml:space="preserve"> </w:t>
      </w:r>
      <w:r w:rsidR="00E3502E" w:rsidRPr="00636197">
        <w:rPr>
          <w:rStyle w:val="eop"/>
          <w:rFonts w:cstheme="minorHAnsi"/>
          <w:i/>
          <w:iCs/>
        </w:rPr>
        <w:t>The UK Standard for Professional Engineering Competence and Commitment (UK-SPEC)</w:t>
      </w:r>
      <w:r w:rsidR="00E3502E" w:rsidRPr="00636197">
        <w:rPr>
          <w:rStyle w:val="eop"/>
          <w:rFonts w:cstheme="minorHAnsi"/>
        </w:rPr>
        <w:t xml:space="preserve"> 4</w:t>
      </w:r>
      <w:r w:rsidR="00E3502E" w:rsidRPr="00636197">
        <w:rPr>
          <w:rStyle w:val="eop"/>
          <w:rFonts w:cstheme="minorHAnsi"/>
          <w:vertAlign w:val="superscript"/>
        </w:rPr>
        <w:t>th</w:t>
      </w:r>
      <w:r w:rsidR="00E3502E" w:rsidRPr="00636197">
        <w:rPr>
          <w:rStyle w:val="eop"/>
          <w:rFonts w:cstheme="minorHAnsi"/>
        </w:rPr>
        <w:t xml:space="preserve"> </w:t>
      </w:r>
      <w:proofErr w:type="spellStart"/>
      <w:r w:rsidR="00E3502E" w:rsidRPr="00636197">
        <w:rPr>
          <w:rStyle w:val="eop"/>
          <w:rFonts w:cstheme="minorHAnsi"/>
        </w:rPr>
        <w:t>edn</w:t>
      </w:r>
      <w:proofErr w:type="spellEnd"/>
      <w:r w:rsidR="00E3502E" w:rsidRPr="00636197">
        <w:rPr>
          <w:rStyle w:val="eop"/>
          <w:rFonts w:cstheme="minorHAnsi"/>
        </w:rPr>
        <w:t>.  London: Engineering Council</w:t>
      </w:r>
    </w:p>
    <w:p w14:paraId="673AA9D7" w14:textId="77777777" w:rsidR="00E120F1" w:rsidRPr="00636197" w:rsidRDefault="00E120F1" w:rsidP="006F5529">
      <w:pPr>
        <w:rPr>
          <w:rFonts w:cstheme="minorHAnsi"/>
          <w:sz w:val="18"/>
          <w:szCs w:val="18"/>
        </w:rPr>
      </w:pPr>
    </w:p>
    <w:p w14:paraId="43ACE2D6" w14:textId="02B719B9" w:rsidR="006F5529" w:rsidRDefault="006F5529" w:rsidP="006F5529">
      <w:pPr>
        <w:rPr>
          <w:rStyle w:val="eop"/>
          <w:rFonts w:cstheme="minorHAnsi"/>
        </w:rPr>
      </w:pPr>
      <w:r w:rsidRPr="00636197">
        <w:rPr>
          <w:rStyle w:val="eop"/>
          <w:rFonts w:cstheme="minorHAnsi"/>
        </w:rPr>
        <w:t> </w:t>
      </w:r>
      <w:r w:rsidR="009F3DC6">
        <w:rPr>
          <w:rStyle w:val="eop"/>
          <w:rFonts w:cstheme="minorHAnsi"/>
        </w:rPr>
        <w:t>Engineering UK</w:t>
      </w:r>
      <w:r w:rsidRPr="00636197">
        <w:rPr>
          <w:rStyle w:val="normaltextrun"/>
          <w:rFonts w:cstheme="minorHAnsi"/>
        </w:rPr>
        <w:t xml:space="preserve"> (2020) </w:t>
      </w:r>
      <w:r w:rsidRPr="00636197">
        <w:rPr>
          <w:rStyle w:val="normaltextrun"/>
          <w:rFonts w:cstheme="minorHAnsi"/>
          <w:i/>
          <w:iCs/>
        </w:rPr>
        <w:t>Educational pathways into engineering</w:t>
      </w:r>
      <w:r w:rsidRPr="00636197">
        <w:rPr>
          <w:rStyle w:val="normaltextrun"/>
          <w:rFonts w:cstheme="minorHAnsi"/>
        </w:rPr>
        <w:t xml:space="preserve">. London: </w:t>
      </w:r>
      <w:proofErr w:type="spellStart"/>
      <w:r w:rsidRPr="00636197">
        <w:rPr>
          <w:rStyle w:val="normaltextrun"/>
          <w:rFonts w:cstheme="minorHAnsi"/>
        </w:rPr>
        <w:t>EngineeringUK</w:t>
      </w:r>
      <w:proofErr w:type="spellEnd"/>
      <w:r w:rsidRPr="00636197">
        <w:rPr>
          <w:rStyle w:val="eop"/>
          <w:rFonts w:cstheme="minorHAnsi"/>
        </w:rPr>
        <w:t> </w:t>
      </w:r>
    </w:p>
    <w:p w14:paraId="6EAB8D08" w14:textId="77777777" w:rsidR="009F3DC6" w:rsidRDefault="009F3DC6" w:rsidP="006F5529">
      <w:pPr>
        <w:rPr>
          <w:rStyle w:val="eop"/>
          <w:rFonts w:cstheme="minorHAnsi"/>
        </w:rPr>
      </w:pPr>
    </w:p>
    <w:p w14:paraId="60D3528E" w14:textId="45627EE9" w:rsidR="003A1A44" w:rsidRDefault="003A1A44" w:rsidP="006F5529">
      <w:pPr>
        <w:rPr>
          <w:rStyle w:val="eop"/>
          <w:rFonts w:cstheme="minorHAnsi"/>
        </w:rPr>
      </w:pPr>
      <w:r>
        <w:rPr>
          <w:rStyle w:val="eop"/>
          <w:rFonts w:cstheme="minorHAnsi"/>
        </w:rPr>
        <w:t>--. (202</w:t>
      </w:r>
      <w:r w:rsidR="009F3DC6">
        <w:rPr>
          <w:rStyle w:val="eop"/>
          <w:rFonts w:cstheme="minorHAnsi"/>
        </w:rPr>
        <w:t>2</w:t>
      </w:r>
      <w:r>
        <w:rPr>
          <w:rStyle w:val="eop"/>
          <w:rFonts w:cstheme="minorHAnsi"/>
        </w:rPr>
        <w:t xml:space="preserve">) </w:t>
      </w:r>
      <w:r w:rsidRPr="00AE175A">
        <w:rPr>
          <w:rStyle w:val="eop"/>
          <w:rFonts w:cstheme="minorHAnsi"/>
          <w:i/>
          <w:iCs/>
        </w:rPr>
        <w:t>Women in engineering</w:t>
      </w:r>
      <w:r>
        <w:rPr>
          <w:rStyle w:val="eop"/>
          <w:rFonts w:cstheme="minorHAnsi"/>
        </w:rPr>
        <w:t xml:space="preserve">. London: </w:t>
      </w:r>
      <w:proofErr w:type="spellStart"/>
      <w:r>
        <w:rPr>
          <w:rStyle w:val="eop"/>
          <w:rFonts w:cstheme="minorHAnsi"/>
        </w:rPr>
        <w:t>EngineeringUK</w:t>
      </w:r>
      <w:proofErr w:type="spellEnd"/>
    </w:p>
    <w:p w14:paraId="6EA780F0" w14:textId="7A0263FD" w:rsidR="00A0294E" w:rsidRDefault="00A0294E" w:rsidP="006F5529">
      <w:pPr>
        <w:rPr>
          <w:rStyle w:val="eop"/>
          <w:rFonts w:cstheme="minorHAnsi"/>
        </w:rPr>
      </w:pPr>
    </w:p>
    <w:p w14:paraId="48C2DA4B" w14:textId="2EAC166D" w:rsidR="00A0294E" w:rsidRPr="00636197" w:rsidRDefault="00A0294E" w:rsidP="006F5529">
      <w:pPr>
        <w:rPr>
          <w:rStyle w:val="eop"/>
          <w:rFonts w:cstheme="minorHAnsi"/>
        </w:rPr>
      </w:pPr>
      <w:r>
        <w:rPr>
          <w:rStyle w:val="eop"/>
          <w:rFonts w:cstheme="minorHAnsi"/>
        </w:rPr>
        <w:t xml:space="preserve">Equality and Human Rights Commission (2011) </w:t>
      </w:r>
      <w:r w:rsidR="00A80D5D" w:rsidRPr="00A80D5D">
        <w:rPr>
          <w:rStyle w:val="eop"/>
          <w:rFonts w:cstheme="minorHAnsi"/>
          <w:i/>
          <w:iCs/>
        </w:rPr>
        <w:t>Public Sector Equality Duty</w:t>
      </w:r>
      <w:r w:rsidR="00A80D5D">
        <w:rPr>
          <w:rStyle w:val="eop"/>
          <w:rFonts w:cstheme="minorHAnsi"/>
        </w:rPr>
        <w:t xml:space="preserve"> [online]. Available from &lt;</w:t>
      </w:r>
      <w:r w:rsidR="00A80D5D" w:rsidRPr="00A80D5D">
        <w:rPr>
          <w:rStyle w:val="eop"/>
          <w:rFonts w:cstheme="minorHAnsi"/>
        </w:rPr>
        <w:t>https://www.equalityhumanrights.com/en/advice-and-guidance/public-sector-equality-duty</w:t>
      </w:r>
      <w:r w:rsidR="00A80D5D">
        <w:rPr>
          <w:rStyle w:val="eop"/>
          <w:rFonts w:cstheme="minorHAnsi"/>
        </w:rPr>
        <w:t xml:space="preserve">&gt; [14/03/2023] </w:t>
      </w:r>
    </w:p>
    <w:p w14:paraId="7769E9A6" w14:textId="35356A89" w:rsidR="00E45A29" w:rsidRPr="00636197" w:rsidRDefault="00E45A29" w:rsidP="006F5529">
      <w:pPr>
        <w:rPr>
          <w:rStyle w:val="eop"/>
          <w:rFonts w:cstheme="minorHAnsi"/>
        </w:rPr>
      </w:pPr>
    </w:p>
    <w:p w14:paraId="1DC818DE" w14:textId="09BDFE70" w:rsidR="003E5D63" w:rsidRDefault="003E5D63" w:rsidP="006F5529">
      <w:pPr>
        <w:rPr>
          <w:rStyle w:val="eop"/>
          <w:rFonts w:cstheme="minorHAnsi"/>
        </w:rPr>
      </w:pPr>
      <w:r>
        <w:rPr>
          <w:rStyle w:val="eop"/>
          <w:rFonts w:cstheme="minorHAnsi"/>
        </w:rPr>
        <w:t xml:space="preserve">Fan, H., Xie, H., Feng, Q., </w:t>
      </w:r>
      <w:proofErr w:type="spellStart"/>
      <w:r>
        <w:rPr>
          <w:rStyle w:val="eop"/>
          <w:rFonts w:cstheme="minorHAnsi"/>
        </w:rPr>
        <w:t>Bonnizoni</w:t>
      </w:r>
      <w:proofErr w:type="spellEnd"/>
      <w:r>
        <w:rPr>
          <w:rStyle w:val="eop"/>
          <w:rFonts w:cstheme="minorHAnsi"/>
        </w:rPr>
        <w:t xml:space="preserve">, E., </w:t>
      </w:r>
      <w:proofErr w:type="spellStart"/>
      <w:r>
        <w:rPr>
          <w:rStyle w:val="eop"/>
          <w:rFonts w:cstheme="minorHAnsi"/>
        </w:rPr>
        <w:t>Heidari</w:t>
      </w:r>
      <w:proofErr w:type="spellEnd"/>
      <w:r>
        <w:rPr>
          <w:rStyle w:val="eop"/>
          <w:rFonts w:cstheme="minorHAnsi"/>
        </w:rPr>
        <w:t xml:space="preserve">, H., McEwan, M., and </w:t>
      </w:r>
      <w:proofErr w:type="spellStart"/>
      <w:r>
        <w:rPr>
          <w:rStyle w:val="eop"/>
          <w:rFonts w:cstheme="minorHAnsi"/>
        </w:rPr>
        <w:t>Ghannam</w:t>
      </w:r>
      <w:proofErr w:type="spellEnd"/>
      <w:r>
        <w:rPr>
          <w:rStyle w:val="eop"/>
          <w:rFonts w:cstheme="minorHAnsi"/>
        </w:rPr>
        <w:t>, R. (2023</w:t>
      </w:r>
      <w:proofErr w:type="gramStart"/>
      <w:r>
        <w:rPr>
          <w:rStyle w:val="eop"/>
          <w:rFonts w:cstheme="minorHAnsi"/>
        </w:rPr>
        <w:t>)  ‘</w:t>
      </w:r>
      <w:proofErr w:type="gramEnd"/>
      <w:r w:rsidRPr="003E5D63">
        <w:rPr>
          <w:rStyle w:val="eop"/>
          <w:rFonts w:cstheme="minorHAnsi"/>
        </w:rPr>
        <w:t>Interdisciplinary Project-Based Learning: Experiences and Reflections From Teaching Electronic Engineering in China</w:t>
      </w:r>
      <w:r>
        <w:rPr>
          <w:rStyle w:val="eop"/>
          <w:rFonts w:cstheme="minorHAnsi"/>
        </w:rPr>
        <w:t xml:space="preserve">’ in </w:t>
      </w:r>
      <w:r w:rsidRPr="003E5D63">
        <w:rPr>
          <w:rStyle w:val="eop"/>
          <w:rFonts w:cstheme="minorHAnsi"/>
          <w:i/>
          <w:iCs/>
        </w:rPr>
        <w:t>IEEE Transactions on Education</w:t>
      </w:r>
      <w:r>
        <w:rPr>
          <w:rStyle w:val="eop"/>
          <w:rFonts w:cstheme="minorHAnsi"/>
        </w:rPr>
        <w:t xml:space="preserve"> 66(1), 73-82</w:t>
      </w:r>
    </w:p>
    <w:p w14:paraId="55781E7B" w14:textId="5FDA8714" w:rsidR="003E5D63" w:rsidRDefault="003E5D63" w:rsidP="006F5529">
      <w:pPr>
        <w:rPr>
          <w:rStyle w:val="eop"/>
          <w:rFonts w:cstheme="minorHAnsi"/>
        </w:rPr>
      </w:pPr>
    </w:p>
    <w:p w14:paraId="04CBC97C" w14:textId="165D9290" w:rsidR="00273803" w:rsidRDefault="00273803" w:rsidP="006F5529">
      <w:pPr>
        <w:rPr>
          <w:rStyle w:val="eop"/>
          <w:rFonts w:cstheme="minorHAnsi"/>
        </w:rPr>
      </w:pPr>
      <w:r>
        <w:rPr>
          <w:rStyle w:val="eop"/>
          <w:rFonts w:cstheme="minorHAnsi"/>
        </w:rPr>
        <w:t>Davis, K. (2019) ‘</w:t>
      </w:r>
      <w:r w:rsidRPr="00273803">
        <w:rPr>
          <w:rStyle w:val="eop"/>
          <w:rFonts w:cstheme="minorHAnsi"/>
        </w:rPr>
        <w:t xml:space="preserve">20 Facts </w:t>
      </w:r>
      <w:proofErr w:type="gramStart"/>
      <w:r w:rsidRPr="00273803">
        <w:rPr>
          <w:rStyle w:val="eop"/>
          <w:rFonts w:cstheme="minorHAnsi"/>
        </w:rPr>
        <w:t>And</w:t>
      </w:r>
      <w:proofErr w:type="gramEnd"/>
      <w:r w:rsidRPr="00273803">
        <w:rPr>
          <w:rStyle w:val="eop"/>
          <w:rFonts w:cstheme="minorHAnsi"/>
        </w:rPr>
        <w:t xml:space="preserve"> Figures To Know When Marketing To Women</w:t>
      </w:r>
      <w:r>
        <w:rPr>
          <w:rStyle w:val="eop"/>
          <w:rFonts w:cstheme="minorHAnsi"/>
        </w:rPr>
        <w:t xml:space="preserve">’ in </w:t>
      </w:r>
      <w:r w:rsidRPr="00856B95">
        <w:rPr>
          <w:rStyle w:val="eop"/>
          <w:rFonts w:cstheme="minorHAnsi"/>
          <w:i/>
          <w:iCs/>
        </w:rPr>
        <w:t>Forbes</w:t>
      </w:r>
      <w:r>
        <w:rPr>
          <w:rStyle w:val="eop"/>
          <w:rFonts w:cstheme="minorHAnsi"/>
        </w:rPr>
        <w:t xml:space="preserve"> [online]. Available from &lt;</w:t>
      </w:r>
      <w:r w:rsidRPr="00273803">
        <w:rPr>
          <w:rStyle w:val="eop"/>
          <w:rFonts w:cstheme="minorHAnsi"/>
        </w:rPr>
        <w:t>https://www.forbes.com/sites/forbescontentmarketing/2019/05/13/20-facts-and-figures-to-know-when-marketing-to-women/</w:t>
      </w:r>
      <w:r>
        <w:rPr>
          <w:rStyle w:val="eop"/>
          <w:rFonts w:cstheme="minorHAnsi"/>
        </w:rPr>
        <w:t>&gt; [22/03/2023]</w:t>
      </w:r>
    </w:p>
    <w:p w14:paraId="5D7CF21D" w14:textId="3774541E" w:rsidR="00273803" w:rsidRDefault="00273803" w:rsidP="006F5529">
      <w:pPr>
        <w:rPr>
          <w:rStyle w:val="eop"/>
          <w:rFonts w:cstheme="minorHAnsi"/>
        </w:rPr>
      </w:pPr>
      <w:r>
        <w:rPr>
          <w:rStyle w:val="eop"/>
          <w:rFonts w:cstheme="minorHAnsi"/>
        </w:rPr>
        <w:t xml:space="preserve">  </w:t>
      </w:r>
    </w:p>
    <w:p w14:paraId="6EDD0B72" w14:textId="4B0BC66D" w:rsidR="00E45A29" w:rsidRPr="00636197" w:rsidRDefault="00E45A29" w:rsidP="006F5529">
      <w:pPr>
        <w:rPr>
          <w:rStyle w:val="eop"/>
          <w:rFonts w:cstheme="minorHAnsi"/>
          <w:i/>
          <w:iCs/>
        </w:rPr>
      </w:pPr>
      <w:r w:rsidRPr="00636197">
        <w:rPr>
          <w:rStyle w:val="eop"/>
          <w:rFonts w:cstheme="minorHAnsi"/>
        </w:rPr>
        <w:t xml:space="preserve">General Teaching Council for Scotland (2020) </w:t>
      </w:r>
      <w:r w:rsidRPr="00636197">
        <w:rPr>
          <w:rStyle w:val="eop"/>
          <w:rFonts w:cstheme="minorHAnsi"/>
          <w:i/>
          <w:iCs/>
        </w:rPr>
        <w:t xml:space="preserve">Professional Standards for Lecturers in  </w:t>
      </w:r>
    </w:p>
    <w:p w14:paraId="5D44CC87" w14:textId="55180BFA" w:rsidR="00E45A29" w:rsidRDefault="00E45A29" w:rsidP="006F5529">
      <w:pPr>
        <w:rPr>
          <w:rStyle w:val="eop"/>
          <w:rFonts w:cstheme="minorHAnsi"/>
        </w:rPr>
      </w:pPr>
      <w:r w:rsidRPr="00636197">
        <w:rPr>
          <w:rStyle w:val="eop"/>
          <w:rFonts w:cstheme="minorHAnsi"/>
          <w:i/>
          <w:iCs/>
        </w:rPr>
        <w:t>Scotland’s Colleges</w:t>
      </w:r>
      <w:r w:rsidRPr="00636197">
        <w:rPr>
          <w:rStyle w:val="eop"/>
          <w:rFonts w:cstheme="minorHAnsi"/>
        </w:rPr>
        <w:t>. Edinburgh: GTC</w:t>
      </w:r>
    </w:p>
    <w:p w14:paraId="16905FD9" w14:textId="3BB9BC22" w:rsidR="00357EAC" w:rsidRDefault="00357EAC" w:rsidP="006F5529">
      <w:pPr>
        <w:rPr>
          <w:rStyle w:val="eop"/>
          <w:rFonts w:cstheme="minorHAnsi"/>
        </w:rPr>
      </w:pPr>
    </w:p>
    <w:p w14:paraId="5F7335F2" w14:textId="316D1D41" w:rsidR="00357EAC" w:rsidRPr="00636197" w:rsidRDefault="00357EAC" w:rsidP="006F5529">
      <w:pPr>
        <w:rPr>
          <w:rStyle w:val="eop"/>
          <w:rFonts w:cstheme="minorHAnsi"/>
        </w:rPr>
      </w:pPr>
      <w:r>
        <w:rPr>
          <w:rStyle w:val="eop"/>
          <w:rFonts w:cstheme="minorHAnsi"/>
        </w:rPr>
        <w:t>Gomez, J., Tayebi, A., and Delgado, C. (2022) ‘</w:t>
      </w:r>
      <w:r w:rsidRPr="00357EAC">
        <w:rPr>
          <w:rStyle w:val="eop"/>
          <w:rFonts w:cstheme="minorHAnsi"/>
        </w:rPr>
        <w:t>Factors That Influence Career Choice in Engineering Students in Spain: A Gender Perspective</w:t>
      </w:r>
      <w:r>
        <w:rPr>
          <w:rStyle w:val="eop"/>
          <w:rFonts w:cstheme="minorHAnsi"/>
        </w:rPr>
        <w:t xml:space="preserve">’ in </w:t>
      </w:r>
      <w:r w:rsidRPr="00357EAC">
        <w:rPr>
          <w:rStyle w:val="eop"/>
          <w:rFonts w:cstheme="minorHAnsi"/>
          <w:i/>
          <w:iCs/>
        </w:rPr>
        <w:t>IEEE Transactions on Education</w:t>
      </w:r>
      <w:r>
        <w:rPr>
          <w:rStyle w:val="eop"/>
          <w:rFonts w:cstheme="minorHAnsi"/>
        </w:rPr>
        <w:t xml:space="preserve"> 65(1), 81</w:t>
      </w:r>
      <w:r w:rsidR="00C86075">
        <w:rPr>
          <w:rStyle w:val="eop"/>
          <w:rFonts w:cstheme="minorHAnsi"/>
        </w:rPr>
        <w:t xml:space="preserve"> </w:t>
      </w:r>
      <w:r>
        <w:rPr>
          <w:rStyle w:val="eop"/>
          <w:rFonts w:cstheme="minorHAnsi"/>
        </w:rPr>
        <w:t>-</w:t>
      </w:r>
      <w:r w:rsidR="00C86075">
        <w:rPr>
          <w:rStyle w:val="eop"/>
          <w:rFonts w:cstheme="minorHAnsi"/>
        </w:rPr>
        <w:t xml:space="preserve"> </w:t>
      </w:r>
      <w:proofErr w:type="gramStart"/>
      <w:r>
        <w:rPr>
          <w:rStyle w:val="eop"/>
          <w:rFonts w:cstheme="minorHAnsi"/>
        </w:rPr>
        <w:t>92</w:t>
      </w:r>
      <w:proofErr w:type="gramEnd"/>
    </w:p>
    <w:p w14:paraId="5424C6EB" w14:textId="77777777" w:rsidR="00E120F1" w:rsidRPr="00636197" w:rsidRDefault="00E120F1" w:rsidP="006F5529">
      <w:pPr>
        <w:rPr>
          <w:rFonts w:cstheme="minorHAnsi"/>
          <w:sz w:val="18"/>
          <w:szCs w:val="18"/>
        </w:rPr>
      </w:pPr>
    </w:p>
    <w:p w14:paraId="41195FE8" w14:textId="14991053" w:rsidR="000C62EB" w:rsidRPr="00636197" w:rsidRDefault="000C62EB" w:rsidP="000C62EB">
      <w:r w:rsidRPr="00636197">
        <w:t xml:space="preserve">Gray, L. (2021) ‘Attracting women into engineering – a personal reflection’ in </w:t>
      </w:r>
      <w:r w:rsidRPr="00636197">
        <w:rPr>
          <w:i/>
          <w:iCs/>
        </w:rPr>
        <w:t xml:space="preserve">A book in celebration of International Women's </w:t>
      </w:r>
      <w:r w:rsidRPr="00636197">
        <w:t>Day 2021. ed. by Walker, A. Inverness: UHI</w:t>
      </w:r>
      <w:r w:rsidR="00841787">
        <w:t>,</w:t>
      </w:r>
      <w:r w:rsidRPr="00636197">
        <w:t xml:space="preserve"> 236 - 239  </w:t>
      </w:r>
    </w:p>
    <w:p w14:paraId="05812B50" w14:textId="77777777" w:rsidR="000C62EB" w:rsidRPr="00636197" w:rsidRDefault="000C62EB" w:rsidP="000C62EB"/>
    <w:p w14:paraId="54AAB4C8" w14:textId="75F146B7" w:rsidR="000C62EB" w:rsidRPr="00636197" w:rsidRDefault="000C62EB" w:rsidP="000C62EB">
      <w:r w:rsidRPr="00636197">
        <w:t xml:space="preserve"> --. (2022) ‘Case Study 2.7 - Group Activity 1: Pulsimeter Mini-Project’ in </w:t>
      </w:r>
      <w:r w:rsidRPr="00636197">
        <w:rPr>
          <w:i/>
          <w:iCs/>
        </w:rPr>
        <w:t>Handbook for Creating a Gender- Sensitive Curriculum: Teaching and Learning Strategies</w:t>
      </w:r>
      <w:r w:rsidRPr="00636197">
        <w:t xml:space="preserve">. ed. by Kitchener, M. Oxford: Oxford-Brookes University </w:t>
      </w:r>
    </w:p>
    <w:p w14:paraId="33E63C31" w14:textId="655CB6E5" w:rsidR="000C62EB" w:rsidRDefault="000C62EB" w:rsidP="000C62EB"/>
    <w:p w14:paraId="30E1540C" w14:textId="6896A9A0" w:rsidR="00C86075" w:rsidRDefault="00C86075" w:rsidP="000C62EB">
      <w:proofErr w:type="spellStart"/>
      <w:r>
        <w:t>Hadgraft</w:t>
      </w:r>
      <w:proofErr w:type="spellEnd"/>
      <w:r>
        <w:t xml:space="preserve">, R, and </w:t>
      </w:r>
      <w:proofErr w:type="spellStart"/>
      <w:r>
        <w:t>Kolmos</w:t>
      </w:r>
      <w:proofErr w:type="spellEnd"/>
      <w:r>
        <w:t>, A. (2019) ‘</w:t>
      </w:r>
      <w:r w:rsidRPr="00C86075">
        <w:t>Emerging learning environments in engineering education</w:t>
      </w:r>
      <w:r>
        <w:t xml:space="preserve">’ in </w:t>
      </w:r>
      <w:r w:rsidRPr="00C86075">
        <w:t xml:space="preserve">Australasian Journal </w:t>
      </w:r>
      <w:r>
        <w:t>o</w:t>
      </w:r>
      <w:r w:rsidRPr="00C86075">
        <w:t>f Engineering Education</w:t>
      </w:r>
      <w:r>
        <w:t xml:space="preserve"> 25(1), 3 - 16</w:t>
      </w:r>
    </w:p>
    <w:p w14:paraId="60C3E436" w14:textId="77777777" w:rsidR="00C86075" w:rsidRDefault="00C86075" w:rsidP="000C62EB"/>
    <w:p w14:paraId="77D111B4" w14:textId="2A3F088E" w:rsidR="002B03C9" w:rsidRPr="00636197" w:rsidRDefault="002B03C9" w:rsidP="000C62EB">
      <w:r>
        <w:t xml:space="preserve">Holmes, V-L., and Hwang, Y. </w:t>
      </w:r>
      <w:r w:rsidRPr="002B03C9">
        <w:t xml:space="preserve">(2016) </w:t>
      </w:r>
      <w:r>
        <w:t>‘</w:t>
      </w:r>
      <w:r w:rsidRPr="002B03C9">
        <w:t>Exploring the effects of project-based learning in secondary mathematics education</w:t>
      </w:r>
      <w:r>
        <w:t xml:space="preserve">’ in </w:t>
      </w:r>
      <w:r w:rsidRPr="002B03C9">
        <w:rPr>
          <w:i/>
          <w:iCs/>
        </w:rPr>
        <w:t>The Journal of Educational Research</w:t>
      </w:r>
      <w:r w:rsidRPr="002B03C9">
        <w:t xml:space="preserve"> 109</w:t>
      </w:r>
      <w:r>
        <w:t>(</w:t>
      </w:r>
      <w:r w:rsidRPr="002B03C9">
        <w:t>5</w:t>
      </w:r>
      <w:r>
        <w:t>)</w:t>
      </w:r>
      <w:r w:rsidRPr="002B03C9">
        <w:t>, 449</w:t>
      </w:r>
      <w:r w:rsidR="00C86075">
        <w:t xml:space="preserve"> </w:t>
      </w:r>
      <w:r w:rsidRPr="002B03C9">
        <w:t>-</w:t>
      </w:r>
      <w:r w:rsidR="00C86075">
        <w:t xml:space="preserve"> </w:t>
      </w:r>
      <w:proofErr w:type="gramStart"/>
      <w:r w:rsidRPr="002B03C9">
        <w:t>463</w:t>
      </w:r>
      <w:proofErr w:type="gramEnd"/>
    </w:p>
    <w:p w14:paraId="6D72E5B2" w14:textId="77777777" w:rsidR="002B03C9" w:rsidRDefault="002B03C9" w:rsidP="006F5529"/>
    <w:p w14:paraId="7D31FC87" w14:textId="3380CFC3" w:rsidR="00B666FA" w:rsidRPr="00636197" w:rsidRDefault="00B666FA" w:rsidP="006F5529">
      <w:r w:rsidRPr="00636197">
        <w:t xml:space="preserve">Kricorian, K., Seu, M., Lopez, D., </w:t>
      </w:r>
      <w:proofErr w:type="spellStart"/>
      <w:r w:rsidRPr="00636197">
        <w:t>Ureta</w:t>
      </w:r>
      <w:proofErr w:type="spellEnd"/>
      <w:r w:rsidRPr="00636197">
        <w:t xml:space="preserve">, E., and </w:t>
      </w:r>
      <w:proofErr w:type="spellStart"/>
      <w:r w:rsidRPr="00636197">
        <w:t>Equils</w:t>
      </w:r>
      <w:proofErr w:type="spellEnd"/>
      <w:r w:rsidRPr="00636197">
        <w:t xml:space="preserve">, O. (2020) </w:t>
      </w:r>
      <w:r w:rsidR="00790F46" w:rsidRPr="00636197">
        <w:t>‘</w:t>
      </w:r>
      <w:r w:rsidRPr="00636197">
        <w:t>Factors influencing participation of underrepresented students in STEM fields: matched mentors and mindsets</w:t>
      </w:r>
      <w:r w:rsidR="00790F46" w:rsidRPr="00636197">
        <w:t>’</w:t>
      </w:r>
      <w:r w:rsidRPr="00636197">
        <w:t xml:space="preserve"> in </w:t>
      </w:r>
      <w:r w:rsidRPr="00636197">
        <w:rPr>
          <w:i/>
          <w:iCs/>
        </w:rPr>
        <w:t>International Journal of STEM Education</w:t>
      </w:r>
      <w:r w:rsidRPr="00636197">
        <w:t xml:space="preserve"> 7(16), </w:t>
      </w:r>
      <w:r w:rsidR="00790F46" w:rsidRPr="00636197">
        <w:t>1</w:t>
      </w:r>
      <w:r w:rsidR="00C86075">
        <w:t xml:space="preserve"> </w:t>
      </w:r>
      <w:r w:rsidR="00790F46" w:rsidRPr="00636197">
        <w:t>-</w:t>
      </w:r>
      <w:r w:rsidR="00C86075">
        <w:t xml:space="preserve"> </w:t>
      </w:r>
      <w:proofErr w:type="gramStart"/>
      <w:r w:rsidR="00790F46" w:rsidRPr="00636197">
        <w:t>9</w:t>
      </w:r>
      <w:proofErr w:type="gramEnd"/>
      <w:r w:rsidRPr="00636197">
        <w:t xml:space="preserve"> </w:t>
      </w:r>
    </w:p>
    <w:p w14:paraId="3B47D169" w14:textId="77777777" w:rsidR="00B666FA" w:rsidRPr="00636197" w:rsidRDefault="00B666FA" w:rsidP="006F5529"/>
    <w:p w14:paraId="152CAC04" w14:textId="4D788C50" w:rsidR="00D45AAB" w:rsidRPr="00636197" w:rsidRDefault="00D45AAB" w:rsidP="006F5529">
      <w:r w:rsidRPr="00636197">
        <w:t xml:space="preserve">Larson, J., Jordan, S., </w:t>
      </w:r>
      <w:proofErr w:type="spellStart"/>
      <w:r w:rsidRPr="00636197">
        <w:t>Lande</w:t>
      </w:r>
      <w:proofErr w:type="spellEnd"/>
      <w:r w:rsidRPr="00636197">
        <w:t xml:space="preserve">, M., and Weiner, S. (2020) ‘Supporting Self-Directed Learning in a Project-Based Embedded Systems Design Course’ in </w:t>
      </w:r>
      <w:r w:rsidRPr="00636197">
        <w:rPr>
          <w:i/>
          <w:iCs/>
        </w:rPr>
        <w:t>IEEE Transactions on Education</w:t>
      </w:r>
      <w:r w:rsidRPr="00636197">
        <w:t xml:space="preserve"> 63</w:t>
      </w:r>
      <w:r w:rsidR="00B666FA" w:rsidRPr="00636197">
        <w:t>(</w:t>
      </w:r>
      <w:r w:rsidRPr="00636197">
        <w:t>2</w:t>
      </w:r>
      <w:r w:rsidR="00B666FA" w:rsidRPr="00636197">
        <w:t>),</w:t>
      </w:r>
      <w:r w:rsidRPr="00636197">
        <w:t xml:space="preserve"> 88</w:t>
      </w:r>
      <w:r w:rsidR="00C86075">
        <w:t xml:space="preserve"> </w:t>
      </w:r>
      <w:r w:rsidRPr="00636197">
        <w:t>-</w:t>
      </w:r>
      <w:r w:rsidR="00C86075">
        <w:t xml:space="preserve"> </w:t>
      </w:r>
      <w:proofErr w:type="gramStart"/>
      <w:r w:rsidRPr="00636197">
        <w:t>97</w:t>
      </w:r>
      <w:proofErr w:type="gramEnd"/>
    </w:p>
    <w:p w14:paraId="0DCB5B8E" w14:textId="77777777" w:rsidR="00E120F1" w:rsidRPr="00636197" w:rsidRDefault="00E120F1" w:rsidP="006F5529"/>
    <w:p w14:paraId="1953AEA2" w14:textId="31B71977" w:rsidR="00014393" w:rsidRDefault="00014393" w:rsidP="006F5529">
      <w:r w:rsidRPr="00636197">
        <w:t xml:space="preserve">Mertens, D. (2014) </w:t>
      </w:r>
      <w:r w:rsidRPr="00636197">
        <w:rPr>
          <w:i/>
          <w:iCs/>
        </w:rPr>
        <w:t xml:space="preserve">Research and Evaluation in Education and Psychology: Integrating Diversity </w:t>
      </w:r>
      <w:proofErr w:type="gramStart"/>
      <w:r w:rsidRPr="00636197">
        <w:rPr>
          <w:i/>
          <w:iCs/>
        </w:rPr>
        <w:t>With</w:t>
      </w:r>
      <w:proofErr w:type="gramEnd"/>
      <w:r w:rsidRPr="00636197">
        <w:rPr>
          <w:i/>
          <w:iCs/>
        </w:rPr>
        <w:t xml:space="preserve"> Quantitative, Qualitative, and Mixed Methods</w:t>
      </w:r>
      <w:r w:rsidRPr="00636197">
        <w:t xml:space="preserve"> [online]. Available from &lt;</w:t>
      </w:r>
      <w:r w:rsidR="00273803" w:rsidRPr="00841787">
        <w:t>https://www.sagepub.com/sites/default/files/upm-binaries/29985_Chapter1.pdf</w:t>
      </w:r>
      <w:r w:rsidRPr="00636197">
        <w:t>&gt; [05/01/</w:t>
      </w:r>
      <w:r w:rsidR="00841787">
        <w:t>20</w:t>
      </w:r>
      <w:r w:rsidRPr="00636197">
        <w:t>23]</w:t>
      </w:r>
    </w:p>
    <w:p w14:paraId="0D8B31C4" w14:textId="77777777" w:rsidR="004F69C8" w:rsidRDefault="004F69C8" w:rsidP="006F5529"/>
    <w:p w14:paraId="2AB4BD5A" w14:textId="6D05176D" w:rsidR="004F69C8" w:rsidRDefault="004F69C8" w:rsidP="006F5529">
      <w:r>
        <w:t xml:space="preserve">McKinsey &amp; Company (2020) </w:t>
      </w:r>
      <w:r w:rsidRPr="004F69C8">
        <w:rPr>
          <w:i/>
          <w:iCs/>
        </w:rPr>
        <w:t>Diversity wins: How inclusion matters</w:t>
      </w:r>
      <w:r>
        <w:t xml:space="preserve"> [online]. Available from &lt;</w:t>
      </w:r>
      <w:r w:rsidRPr="004F69C8">
        <w:t>https://www.mckinsey.com/featured-insights/diversity-and-inclusion/diversity-wins-how-inclusion-matters</w:t>
      </w:r>
      <w:r>
        <w:t>&gt; [26/05/2023]</w:t>
      </w:r>
    </w:p>
    <w:p w14:paraId="225646F0" w14:textId="77777777" w:rsidR="0023483D" w:rsidRDefault="0023483D" w:rsidP="006F5529"/>
    <w:p w14:paraId="1BED24B6" w14:textId="50DAC262" w:rsidR="0023483D" w:rsidRPr="00636197" w:rsidRDefault="0023483D" w:rsidP="006F5529">
      <w:r w:rsidRPr="0023483D">
        <w:t xml:space="preserve">OpenAI, ChatGPT to </w:t>
      </w:r>
      <w:r>
        <w:t>Lois Gray</w:t>
      </w:r>
      <w:r w:rsidRPr="0023483D">
        <w:t>, Output,</w:t>
      </w:r>
      <w:r>
        <w:t>26</w:t>
      </w:r>
      <w:r w:rsidRPr="0023483D">
        <w:rPr>
          <w:vertAlign w:val="superscript"/>
        </w:rPr>
        <w:t>th</w:t>
      </w:r>
      <w:r>
        <w:t xml:space="preserve"> May 2023</w:t>
      </w:r>
      <w:r w:rsidRPr="0023483D">
        <w:t xml:space="preserve">. Note: Output from </w:t>
      </w:r>
      <w:r>
        <w:t>ChatGPT</w:t>
      </w:r>
      <w:r w:rsidRPr="0023483D">
        <w:t xml:space="preserve">, </w:t>
      </w:r>
      <w:r>
        <w:t>Open AI</w:t>
      </w:r>
      <w:r w:rsidRPr="0023483D">
        <w:t xml:space="preserve"> to </w:t>
      </w:r>
      <w:r>
        <w:t>Lois Gray</w:t>
      </w:r>
      <w:r w:rsidRPr="0023483D">
        <w:t>, [</w:t>
      </w:r>
      <w:r>
        <w:t>26/05/2023</w:t>
      </w:r>
      <w:r w:rsidRPr="0023483D">
        <w:t>].</w:t>
      </w:r>
    </w:p>
    <w:p w14:paraId="1B26D9BD" w14:textId="61581280" w:rsidR="005D5520" w:rsidRDefault="005D5520" w:rsidP="006F5529"/>
    <w:p w14:paraId="0ACA9989" w14:textId="1AA57A5A" w:rsidR="00841787" w:rsidRDefault="00841787" w:rsidP="006F5529">
      <w:r>
        <w:t xml:space="preserve">Parks, M. (2023) </w:t>
      </w:r>
      <w:r w:rsidRPr="00841787">
        <w:t>The History of Arduino Part 1: Introducing Arduino</w:t>
      </w:r>
      <w:r>
        <w:t xml:space="preserve"> [online]. Available from &lt;</w:t>
      </w:r>
      <w:r w:rsidRPr="00841787">
        <w:t>https://www.mouser.com/blog/history-arduino-part-1</w:t>
      </w:r>
      <w:r>
        <w:t xml:space="preserve">&gt; [24/03/2023] </w:t>
      </w:r>
    </w:p>
    <w:p w14:paraId="48BED133" w14:textId="77777777" w:rsidR="00841787" w:rsidRDefault="00841787" w:rsidP="006F5529"/>
    <w:p w14:paraId="0361C6DA" w14:textId="6C39AA91" w:rsidR="00BC57CC" w:rsidRDefault="00BC57CC" w:rsidP="006F5529">
      <w:r>
        <w:lastRenderedPageBreak/>
        <w:t xml:space="preserve">Romero, J., </w:t>
      </w:r>
      <w:proofErr w:type="spellStart"/>
      <w:r>
        <w:t>Jimeno-Morenilla</w:t>
      </w:r>
      <w:proofErr w:type="spellEnd"/>
      <w:r>
        <w:t xml:space="preserve">, A., </w:t>
      </w:r>
      <w:proofErr w:type="spellStart"/>
      <w:r>
        <w:t>Pertegal-Felices</w:t>
      </w:r>
      <w:proofErr w:type="spellEnd"/>
      <w:r>
        <w:t>, M., and Mora-Mora, H. (2019) ‘</w:t>
      </w:r>
      <w:r w:rsidRPr="00BC57CC">
        <w:t>Design and Application of Project-Based Learning Methodologies for Small Groups Within Computer Fundamentals Subjects</w:t>
      </w:r>
      <w:r>
        <w:t xml:space="preserve">’ in </w:t>
      </w:r>
      <w:r w:rsidRPr="00BC57CC">
        <w:rPr>
          <w:i/>
          <w:iCs/>
        </w:rPr>
        <w:t>IEEE Access</w:t>
      </w:r>
      <w:r>
        <w:t xml:space="preserve"> vol. 7, </w:t>
      </w:r>
      <w:r w:rsidRPr="00BC57CC">
        <w:t>12456-12466</w:t>
      </w:r>
    </w:p>
    <w:p w14:paraId="1D17CC68" w14:textId="77777777" w:rsidR="00BC57CC" w:rsidRDefault="00BC57CC" w:rsidP="006F5529"/>
    <w:p w14:paraId="513378D7" w14:textId="512B9ABB" w:rsidR="009D1D69" w:rsidRPr="00636197" w:rsidRDefault="009D1D69" w:rsidP="006F5529">
      <w:r w:rsidRPr="009D1D69">
        <w:t>Royal Academy of Engineering (2014)</w:t>
      </w:r>
      <w:r>
        <w:t xml:space="preserve"> </w:t>
      </w:r>
      <w:r w:rsidRPr="009D1D69">
        <w:rPr>
          <w:i/>
          <w:iCs/>
        </w:rPr>
        <w:t xml:space="preserve">University Technical Colleges: </w:t>
      </w:r>
      <w:proofErr w:type="gramStart"/>
      <w:r w:rsidRPr="009D1D69">
        <w:rPr>
          <w:i/>
          <w:iCs/>
        </w:rPr>
        <w:t>Opening up</w:t>
      </w:r>
      <w:proofErr w:type="gramEnd"/>
      <w:r w:rsidRPr="009D1D69">
        <w:rPr>
          <w:i/>
          <w:iCs/>
        </w:rPr>
        <w:t xml:space="preserve"> new opportunities for girls.</w:t>
      </w:r>
      <w:r>
        <w:t xml:space="preserve"> </w:t>
      </w:r>
      <w:r w:rsidRPr="009D1D69">
        <w:t>London: Royal Academy of Engineering</w:t>
      </w:r>
    </w:p>
    <w:p w14:paraId="2C88E1E3" w14:textId="77777777" w:rsidR="009D1D69" w:rsidRDefault="009D1D69" w:rsidP="00D31FBD"/>
    <w:p w14:paraId="13A0779C" w14:textId="7405FE41" w:rsidR="005D5520" w:rsidRPr="00636197" w:rsidRDefault="009D1D69" w:rsidP="00D31FBD">
      <w:r>
        <w:t xml:space="preserve">--. </w:t>
      </w:r>
      <w:r w:rsidR="005D5520" w:rsidRPr="00636197">
        <w:t xml:space="preserve">(2020) </w:t>
      </w:r>
      <w:r w:rsidR="005D5520" w:rsidRPr="00636197">
        <w:rPr>
          <w:i/>
          <w:iCs/>
        </w:rPr>
        <w:t>Closing the engineering gender pay gap</w:t>
      </w:r>
      <w:r w:rsidR="005D5520" w:rsidRPr="00636197">
        <w:t>.  London: Royal Academy of Engineering</w:t>
      </w:r>
    </w:p>
    <w:p w14:paraId="69D07DE8" w14:textId="7E7B2576" w:rsidR="00314A16" w:rsidRPr="00636197" w:rsidRDefault="00314A16" w:rsidP="00D31FBD"/>
    <w:p w14:paraId="55592D8E" w14:textId="21312900" w:rsidR="00314A16" w:rsidRDefault="00314A16" w:rsidP="00D31FBD">
      <w:r w:rsidRPr="00636197">
        <w:t xml:space="preserve">Shekar, A. (2012) ‘Research-based </w:t>
      </w:r>
      <w:r w:rsidR="004554DF">
        <w:t>e</w:t>
      </w:r>
      <w:r w:rsidRPr="00636197">
        <w:t xml:space="preserve">nquiry in Product Development education: Lessons from supervising undergraduate final year projects’ in </w:t>
      </w:r>
      <w:r w:rsidRPr="00636197">
        <w:rPr>
          <w:i/>
          <w:iCs/>
        </w:rPr>
        <w:t>International Journal of Industrial Engineering</w:t>
      </w:r>
      <w:r w:rsidRPr="00636197">
        <w:t xml:space="preserve"> </w:t>
      </w:r>
      <w:r w:rsidR="00185AC3" w:rsidRPr="00636197">
        <w:t>19(1)</w:t>
      </w:r>
    </w:p>
    <w:p w14:paraId="01DE2034" w14:textId="77777777" w:rsidR="00351337" w:rsidRDefault="00351337" w:rsidP="00D31FBD"/>
    <w:p w14:paraId="4FBB1FAB" w14:textId="56CD3CE1" w:rsidR="00351337" w:rsidRPr="00351337" w:rsidRDefault="00351337" w:rsidP="00D31FBD">
      <w:r>
        <w:t xml:space="preserve">Skills Development Scotland (2018) </w:t>
      </w:r>
      <w:r w:rsidRPr="00351337">
        <w:rPr>
          <w:i/>
          <w:iCs/>
        </w:rPr>
        <w:t>Skills 4.0: A skills model to drive Scotland’s future</w:t>
      </w:r>
      <w:r>
        <w:t xml:space="preserve"> [online].  Available from &lt;</w:t>
      </w:r>
      <w:r w:rsidRPr="00351337">
        <w:t>https://www.skillsdevelopmentscotland.co.uk/media/44684/skills-40_a-skills-model.pdf</w:t>
      </w:r>
      <w:r>
        <w:t>&gt; [13/06/2023]</w:t>
      </w:r>
    </w:p>
    <w:p w14:paraId="6342109E" w14:textId="2069C3E6" w:rsidR="00881F2D" w:rsidRDefault="00881F2D" w:rsidP="00D31FBD"/>
    <w:p w14:paraId="148D1225" w14:textId="70BEF9A7" w:rsidR="00D2372F" w:rsidRPr="00636197" w:rsidRDefault="00D2372F" w:rsidP="00D31FBD">
      <w:r>
        <w:t xml:space="preserve">Smith, </w:t>
      </w:r>
      <w:r w:rsidR="005824ED">
        <w:t xml:space="preserve">D., Rosenstein, J., and </w:t>
      </w:r>
      <w:proofErr w:type="spellStart"/>
      <w:r w:rsidR="005824ED">
        <w:t>Nicolov</w:t>
      </w:r>
      <w:proofErr w:type="spellEnd"/>
      <w:r w:rsidR="005824ED">
        <w:t xml:space="preserve">, M. (2018) ‘The Different Words We Use to Describe Male and Female Leaders Harvard Business Review’ [online]. Available </w:t>
      </w:r>
      <w:proofErr w:type="gramStart"/>
      <w:r w:rsidR="005824ED">
        <w:t>from  &lt;</w:t>
      </w:r>
      <w:proofErr w:type="gramEnd"/>
      <w:r w:rsidR="005824ED" w:rsidRPr="005824ED">
        <w:t>https://hbr.org/2018/05/the-different-words-we-use-to-describe-male-and-female-leaders</w:t>
      </w:r>
      <w:r w:rsidR="005824ED">
        <w:t xml:space="preserve">&gt; [24/03/2023]  </w:t>
      </w:r>
    </w:p>
    <w:p w14:paraId="5F91277D" w14:textId="15B262FB" w:rsidR="00881F2D" w:rsidRPr="00636197" w:rsidRDefault="00881F2D" w:rsidP="00881F2D">
      <w:proofErr w:type="spellStart"/>
      <w:r w:rsidRPr="00636197">
        <w:t>Stentiford</w:t>
      </w:r>
      <w:proofErr w:type="spellEnd"/>
      <w:r w:rsidRPr="00636197">
        <w:t xml:space="preserve">, L. (2018) </w:t>
      </w:r>
      <w:r w:rsidRPr="00636197">
        <w:rPr>
          <w:i/>
          <w:iCs/>
        </w:rPr>
        <w:t xml:space="preserve">‘You can tell which ones are the </w:t>
      </w:r>
      <w:proofErr w:type="spellStart"/>
      <w:r w:rsidRPr="00636197">
        <w:rPr>
          <w:i/>
          <w:iCs/>
        </w:rPr>
        <w:t>laddy</w:t>
      </w:r>
      <w:proofErr w:type="spellEnd"/>
      <w:r w:rsidRPr="00636197">
        <w:rPr>
          <w:i/>
          <w:iCs/>
        </w:rPr>
        <w:t xml:space="preserve"> lads’: young women’s accounts of the engineering classroom at a high-performing English university </w:t>
      </w:r>
      <w:r w:rsidRPr="00636197">
        <w:t>[online]. Available from &lt;</w:t>
      </w:r>
      <w:hyperlink r:id="rId14" w:history="1">
        <w:r w:rsidR="00351337" w:rsidRPr="00C45DED">
          <w:rPr>
            <w:rStyle w:val="Hyperlink"/>
          </w:rPr>
          <w:t>https://www.tandfonline.com/doi/full/10.1080/09589236.2018.1423957</w:t>
        </w:r>
      </w:hyperlink>
      <w:r w:rsidRPr="00636197">
        <w:t>&gt; [16/01/</w:t>
      </w:r>
      <w:r w:rsidR="00841787">
        <w:t>20</w:t>
      </w:r>
      <w:r w:rsidRPr="00636197">
        <w:t>23]</w:t>
      </w:r>
    </w:p>
    <w:p w14:paraId="0A46F77D" w14:textId="12BE6516" w:rsidR="00881F2D" w:rsidRDefault="00881F2D" w:rsidP="00D31FBD"/>
    <w:p w14:paraId="2D38C6B9" w14:textId="2FC83AB8" w:rsidR="008149DC" w:rsidRDefault="008149DC" w:rsidP="00D31FBD">
      <w:proofErr w:type="spellStart"/>
      <w:r w:rsidRPr="008149DC">
        <w:t>Soutschek</w:t>
      </w:r>
      <w:proofErr w:type="spellEnd"/>
      <w:r w:rsidRPr="008149DC">
        <w:t xml:space="preserve">, A., </w:t>
      </w:r>
      <w:proofErr w:type="spellStart"/>
      <w:proofErr w:type="gramStart"/>
      <w:r w:rsidRPr="008149DC">
        <w:t>Burke,C</w:t>
      </w:r>
      <w:proofErr w:type="spellEnd"/>
      <w:r w:rsidRPr="008149DC">
        <w:t>.</w:t>
      </w:r>
      <w:proofErr w:type="gramEnd"/>
      <w:r w:rsidRPr="008149DC">
        <w:t xml:space="preserve">, Raja </w:t>
      </w:r>
      <w:proofErr w:type="spellStart"/>
      <w:r w:rsidRPr="008149DC">
        <w:t>Beharelle</w:t>
      </w:r>
      <w:proofErr w:type="spellEnd"/>
      <w:r w:rsidRPr="008149DC">
        <w:t xml:space="preserve">, A., Schreiber, R., </w:t>
      </w:r>
      <w:proofErr w:type="spellStart"/>
      <w:r w:rsidRPr="008149DC">
        <w:t>Weber,S</w:t>
      </w:r>
      <w:proofErr w:type="spellEnd"/>
      <w:r w:rsidRPr="008149DC">
        <w:t xml:space="preserve">., </w:t>
      </w:r>
      <w:proofErr w:type="spellStart"/>
      <w:r w:rsidRPr="008149DC">
        <w:t>Karipidis</w:t>
      </w:r>
      <w:proofErr w:type="spellEnd"/>
      <w:r w:rsidRPr="008149DC">
        <w:t xml:space="preserve">, I., ten Velden, J., Weber, B., </w:t>
      </w:r>
      <w:proofErr w:type="spellStart"/>
      <w:r w:rsidRPr="008149DC">
        <w:t>Haker</w:t>
      </w:r>
      <w:proofErr w:type="spellEnd"/>
      <w:r w:rsidRPr="008149DC">
        <w:t xml:space="preserve">, H., </w:t>
      </w:r>
      <w:proofErr w:type="spellStart"/>
      <w:r w:rsidRPr="008149DC">
        <w:t>Kalenscher</w:t>
      </w:r>
      <w:proofErr w:type="spellEnd"/>
      <w:r w:rsidRPr="008149DC">
        <w:t xml:space="preserve">, </w:t>
      </w:r>
      <w:proofErr w:type="spellStart"/>
      <w:r w:rsidRPr="008149DC">
        <w:t>T.and</w:t>
      </w:r>
      <w:proofErr w:type="spellEnd"/>
      <w:r w:rsidRPr="008149DC">
        <w:t xml:space="preserve"> Tobler, P. (2017) ‘The dopaminergic reward system underpins gender differences in social preferences’ </w:t>
      </w:r>
      <w:r>
        <w:t xml:space="preserve">in </w:t>
      </w:r>
      <w:r w:rsidRPr="008149DC">
        <w:rPr>
          <w:i/>
          <w:iCs/>
        </w:rPr>
        <w:t>Nature Human Behaviour</w:t>
      </w:r>
      <w:r w:rsidRPr="008149DC">
        <w:t xml:space="preserve"> 1(11), 819-827.</w:t>
      </w:r>
    </w:p>
    <w:p w14:paraId="22D88C9F" w14:textId="77777777" w:rsidR="008149DC" w:rsidRPr="00636197" w:rsidRDefault="008149DC" w:rsidP="00D31FBD"/>
    <w:p w14:paraId="71FDF169" w14:textId="4C45B885" w:rsidR="00B05DB1" w:rsidRDefault="00B05DB1" w:rsidP="00881F2D">
      <w:proofErr w:type="spellStart"/>
      <w:r>
        <w:t>Trolian</w:t>
      </w:r>
      <w:proofErr w:type="spellEnd"/>
      <w:r>
        <w:t>, T., and Parker, E. (2022) ‘</w:t>
      </w:r>
      <w:r w:rsidRPr="00B05DB1">
        <w:t xml:space="preserve">Shaping Students’ Attitudes Toward Diversity: Do Faculty Practices and Interactions </w:t>
      </w:r>
      <w:r w:rsidR="00C82241">
        <w:t>w</w:t>
      </w:r>
      <w:r w:rsidRPr="00B05DB1">
        <w:t>ith Students Matter?</w:t>
      </w:r>
      <w:r>
        <w:t xml:space="preserve">’ in </w:t>
      </w:r>
      <w:r w:rsidRPr="00B05DB1">
        <w:rPr>
          <w:i/>
          <w:iCs/>
        </w:rPr>
        <w:t>Research in Higher Education</w:t>
      </w:r>
      <w:r w:rsidRPr="00B05DB1">
        <w:t xml:space="preserve"> 63:849–870</w:t>
      </w:r>
      <w:r>
        <w:t xml:space="preserve"> </w:t>
      </w:r>
    </w:p>
    <w:p w14:paraId="02996EE5" w14:textId="77777777" w:rsidR="00B05DB1" w:rsidRDefault="00B05DB1" w:rsidP="00881F2D"/>
    <w:p w14:paraId="0246A4AB" w14:textId="43D8DF5E" w:rsidR="00881F2D" w:rsidRDefault="00881F2D" w:rsidP="00881F2D">
      <w:r w:rsidRPr="00636197">
        <w:t xml:space="preserve">UHI (2021) </w:t>
      </w:r>
      <w:r w:rsidRPr="00636197">
        <w:rPr>
          <w:i/>
          <w:iCs/>
        </w:rPr>
        <w:t>Zooming in on Graduate Attributes</w:t>
      </w:r>
      <w:r w:rsidRPr="00636197">
        <w:t>. Inverness: UHI</w:t>
      </w:r>
    </w:p>
    <w:p w14:paraId="371F93CD" w14:textId="5175DE00" w:rsidR="006464FA" w:rsidRDefault="006464FA" w:rsidP="00881F2D"/>
    <w:p w14:paraId="31D282EA" w14:textId="0AEBD2B3" w:rsidR="006464FA" w:rsidRDefault="006464FA" w:rsidP="00881F2D">
      <w:r>
        <w:lastRenderedPageBreak/>
        <w:t xml:space="preserve">--. (2023) </w:t>
      </w:r>
      <w:r w:rsidRPr="006464FA">
        <w:rPr>
          <w:i/>
          <w:iCs/>
        </w:rPr>
        <w:t>Learning and Teaching Enhancement Strategy</w:t>
      </w:r>
      <w:r>
        <w:t>.  Inverness: UHI</w:t>
      </w:r>
    </w:p>
    <w:p w14:paraId="13FEC69E" w14:textId="3016479C" w:rsidR="00F1720B" w:rsidRDefault="00F1720B" w:rsidP="00881F2D"/>
    <w:p w14:paraId="61C5E597" w14:textId="46333026" w:rsidR="00F1720B" w:rsidRPr="00636197" w:rsidRDefault="00F1720B" w:rsidP="00881F2D">
      <w:r>
        <w:t xml:space="preserve">UNESCO (2017) </w:t>
      </w:r>
      <w:r w:rsidRPr="00F1720B">
        <w:rPr>
          <w:i/>
          <w:iCs/>
        </w:rPr>
        <w:t>Sustainable Development Goals</w:t>
      </w:r>
      <w:r>
        <w:t xml:space="preserve"> [online]. Available from &lt;</w:t>
      </w:r>
      <w:r w:rsidRPr="00F1720B">
        <w:t>https://en.unesco.org/sustainabledevelopmentgoals</w:t>
      </w:r>
      <w:r>
        <w:t xml:space="preserve">&gt; [24/03/2023] </w:t>
      </w:r>
    </w:p>
    <w:p w14:paraId="0434DCA8" w14:textId="7B01D57F" w:rsidR="00E37254" w:rsidRPr="00636197" w:rsidRDefault="00E37254" w:rsidP="00881F2D"/>
    <w:p w14:paraId="0E39BBFA" w14:textId="37F30BE9" w:rsidR="00E37254" w:rsidRPr="00636197" w:rsidRDefault="00E37254" w:rsidP="00E37254">
      <w:pPr>
        <w:rPr>
          <w:rStyle w:val="normaltextrun"/>
          <w:rFonts w:cstheme="minorHAnsi"/>
        </w:rPr>
      </w:pPr>
      <w:r w:rsidRPr="00636197">
        <w:rPr>
          <w:rStyle w:val="normaltextrun"/>
          <w:rFonts w:cstheme="minorHAnsi"/>
        </w:rPr>
        <w:t xml:space="preserve">Van den </w:t>
      </w:r>
      <w:proofErr w:type="spellStart"/>
      <w:r w:rsidRPr="00636197">
        <w:rPr>
          <w:rStyle w:val="normaltextrun"/>
          <w:rFonts w:cstheme="minorHAnsi"/>
        </w:rPr>
        <w:t>Beemt</w:t>
      </w:r>
      <w:proofErr w:type="spellEnd"/>
      <w:r w:rsidRPr="00636197">
        <w:rPr>
          <w:rStyle w:val="normaltextrun"/>
          <w:rFonts w:cstheme="minorHAnsi"/>
        </w:rPr>
        <w:t xml:space="preserve">, A., MacLeod, M., Van der Veen, J., Van de Ven, A., Van </w:t>
      </w:r>
      <w:proofErr w:type="spellStart"/>
      <w:r w:rsidRPr="00636197">
        <w:rPr>
          <w:rStyle w:val="normaltextrun"/>
          <w:rFonts w:cstheme="minorHAnsi"/>
        </w:rPr>
        <w:t>Baalen</w:t>
      </w:r>
      <w:proofErr w:type="spellEnd"/>
      <w:r w:rsidRPr="00636197">
        <w:rPr>
          <w:rStyle w:val="normaltextrun"/>
          <w:rFonts w:cstheme="minorHAnsi"/>
        </w:rPr>
        <w:t xml:space="preserve">, S., </w:t>
      </w:r>
      <w:proofErr w:type="spellStart"/>
      <w:r w:rsidRPr="00636197">
        <w:rPr>
          <w:rStyle w:val="normaltextrun"/>
          <w:rFonts w:cstheme="minorHAnsi"/>
        </w:rPr>
        <w:t>Klaassen</w:t>
      </w:r>
      <w:proofErr w:type="spellEnd"/>
      <w:r w:rsidRPr="00636197">
        <w:rPr>
          <w:rStyle w:val="normaltextrun"/>
          <w:rFonts w:cstheme="minorHAnsi"/>
        </w:rPr>
        <w:t xml:space="preserve">, R., </w:t>
      </w:r>
      <w:r w:rsidR="00F066B6" w:rsidRPr="00636197">
        <w:rPr>
          <w:rStyle w:val="normaltextrun"/>
          <w:rFonts w:cstheme="minorHAnsi"/>
        </w:rPr>
        <w:t xml:space="preserve">and </w:t>
      </w:r>
      <w:r w:rsidRPr="00636197">
        <w:rPr>
          <w:rStyle w:val="normaltextrun"/>
          <w:rFonts w:cstheme="minorHAnsi"/>
        </w:rPr>
        <w:t xml:space="preserve">Boon, M. (2020) ‘Interdisciplinary </w:t>
      </w:r>
      <w:r w:rsidR="004554DF" w:rsidRPr="00636197">
        <w:rPr>
          <w:rStyle w:val="normaltextrun"/>
          <w:rFonts w:cstheme="minorHAnsi"/>
        </w:rPr>
        <w:t xml:space="preserve">Engineering Education: </w:t>
      </w:r>
      <w:r w:rsidRPr="00636197">
        <w:rPr>
          <w:rStyle w:val="normaltextrun"/>
          <w:rFonts w:cstheme="minorHAnsi"/>
        </w:rPr>
        <w:t xml:space="preserve">A </w:t>
      </w:r>
      <w:r w:rsidR="004554DF" w:rsidRPr="00636197">
        <w:rPr>
          <w:rStyle w:val="normaltextrun"/>
          <w:rFonts w:cstheme="minorHAnsi"/>
        </w:rPr>
        <w:t xml:space="preserve">Review </w:t>
      </w:r>
      <w:r w:rsidR="004554DF">
        <w:rPr>
          <w:rStyle w:val="normaltextrun"/>
          <w:rFonts w:cstheme="minorHAnsi"/>
        </w:rPr>
        <w:t>o</w:t>
      </w:r>
      <w:r w:rsidR="004554DF" w:rsidRPr="00636197">
        <w:rPr>
          <w:rStyle w:val="normaltextrun"/>
          <w:rFonts w:cstheme="minorHAnsi"/>
        </w:rPr>
        <w:t xml:space="preserve">f Vision, Teaching, </w:t>
      </w:r>
      <w:r w:rsidR="004554DF">
        <w:rPr>
          <w:rStyle w:val="normaltextrun"/>
          <w:rFonts w:cstheme="minorHAnsi"/>
        </w:rPr>
        <w:t>a</w:t>
      </w:r>
      <w:r w:rsidR="004554DF" w:rsidRPr="00636197">
        <w:rPr>
          <w:rStyle w:val="normaltextrun"/>
          <w:rFonts w:cstheme="minorHAnsi"/>
        </w:rPr>
        <w:t xml:space="preserve">nd Support’ </w:t>
      </w:r>
      <w:r w:rsidRPr="00636197">
        <w:rPr>
          <w:rStyle w:val="normaltextrun"/>
          <w:rFonts w:cstheme="minorHAnsi"/>
        </w:rPr>
        <w:t xml:space="preserve">in </w:t>
      </w:r>
      <w:r w:rsidRPr="00636197">
        <w:rPr>
          <w:rStyle w:val="normaltextrun"/>
          <w:rFonts w:cstheme="minorHAnsi"/>
          <w:i/>
          <w:iCs/>
        </w:rPr>
        <w:t>The Research Journal for Engineering Education</w:t>
      </w:r>
      <w:r w:rsidRPr="00636197">
        <w:rPr>
          <w:rStyle w:val="normaltextrun"/>
          <w:rFonts w:cstheme="minorHAnsi"/>
        </w:rPr>
        <w:t xml:space="preserve"> 109(3), 508-555</w:t>
      </w:r>
    </w:p>
    <w:p w14:paraId="7A8F0A1F" w14:textId="5C842F69" w:rsidR="008A0D5D" w:rsidRPr="00636197" w:rsidRDefault="008A0D5D" w:rsidP="00E37254">
      <w:pPr>
        <w:rPr>
          <w:rStyle w:val="normaltextrun"/>
          <w:rFonts w:cstheme="minorHAnsi"/>
        </w:rPr>
      </w:pPr>
    </w:p>
    <w:p w14:paraId="561BBB91" w14:textId="63DED332" w:rsidR="008A0D5D" w:rsidRDefault="008A0D5D" w:rsidP="00E37254">
      <w:pPr>
        <w:rPr>
          <w:rStyle w:val="normaltextrun"/>
          <w:rFonts w:cstheme="minorHAnsi"/>
        </w:rPr>
      </w:pPr>
      <w:r w:rsidRPr="00636197">
        <w:rPr>
          <w:rStyle w:val="normaltextrun"/>
          <w:rFonts w:cstheme="minorHAnsi"/>
        </w:rPr>
        <w:t xml:space="preserve">Vu Tran, H. (2019) ‘Diversity’s twilight Zone: how affirmative action in education equals ‘discrimination’ in the </w:t>
      </w:r>
      <w:proofErr w:type="spellStart"/>
      <w:r w:rsidRPr="00636197">
        <w:rPr>
          <w:rStyle w:val="normaltextrun"/>
          <w:rFonts w:cstheme="minorHAnsi"/>
        </w:rPr>
        <w:t>colorblind</w:t>
      </w:r>
      <w:proofErr w:type="spellEnd"/>
      <w:r w:rsidRPr="00636197">
        <w:rPr>
          <w:rStyle w:val="normaltextrun"/>
          <w:rFonts w:cstheme="minorHAnsi"/>
        </w:rPr>
        <w:t xml:space="preserve"> era’ in </w:t>
      </w:r>
      <w:r w:rsidRPr="00636197">
        <w:rPr>
          <w:rStyle w:val="normaltextrun"/>
          <w:rFonts w:cstheme="minorHAnsi"/>
          <w:i/>
          <w:iCs/>
        </w:rPr>
        <w:t>Race Ethnicity and Education</w:t>
      </w:r>
      <w:r w:rsidRPr="00636197">
        <w:rPr>
          <w:rStyle w:val="normaltextrun"/>
          <w:rFonts w:cstheme="minorHAnsi"/>
        </w:rPr>
        <w:t xml:space="preserve"> 22(6), 821-835</w:t>
      </w:r>
    </w:p>
    <w:p w14:paraId="7659134E" w14:textId="524697FD" w:rsidR="004554DF" w:rsidRDefault="004554DF" w:rsidP="00E37254">
      <w:pPr>
        <w:rPr>
          <w:rStyle w:val="normaltextrun"/>
          <w:rFonts w:cstheme="minorHAnsi"/>
        </w:rPr>
      </w:pPr>
    </w:p>
    <w:p w14:paraId="79419A1A" w14:textId="13E6241F" w:rsidR="004554DF" w:rsidRPr="00636197" w:rsidRDefault="004554DF" w:rsidP="00E37254">
      <w:pPr>
        <w:rPr>
          <w:rStyle w:val="normaltextrun"/>
          <w:rFonts w:cstheme="minorHAnsi"/>
        </w:rPr>
      </w:pPr>
      <w:proofErr w:type="spellStart"/>
      <w:r w:rsidRPr="004554DF">
        <w:rPr>
          <w:rStyle w:val="normaltextrun"/>
          <w:rFonts w:cstheme="minorHAnsi"/>
        </w:rPr>
        <w:t>Wajngurt</w:t>
      </w:r>
      <w:proofErr w:type="spellEnd"/>
      <w:r>
        <w:rPr>
          <w:rStyle w:val="normaltextrun"/>
          <w:rFonts w:cstheme="minorHAnsi"/>
        </w:rPr>
        <w:t xml:space="preserve">, C., and Sloan, P. (2019) ‘Overcoming Gender Bias in STEM: The Effect of Adding the Arts (STEAM)’ in </w:t>
      </w:r>
      <w:r w:rsidRPr="004554DF">
        <w:rPr>
          <w:rStyle w:val="normaltextrun"/>
          <w:rFonts w:cstheme="minorHAnsi"/>
          <w:i/>
          <w:iCs/>
        </w:rPr>
        <w:t>Insight: A Journal of Scholarly Teaching</w:t>
      </w:r>
      <w:r>
        <w:rPr>
          <w:rStyle w:val="normaltextrun"/>
          <w:rFonts w:cstheme="minorHAnsi"/>
        </w:rPr>
        <w:t xml:space="preserve"> 14, 13-28</w:t>
      </w:r>
    </w:p>
    <w:p w14:paraId="10685962" w14:textId="77777777" w:rsidR="00E37254" w:rsidRPr="00636197" w:rsidRDefault="00E37254" w:rsidP="00881F2D"/>
    <w:p w14:paraId="78697F54" w14:textId="77777777" w:rsidR="00881F2D" w:rsidRPr="00636197" w:rsidRDefault="00881F2D" w:rsidP="001911F4"/>
    <w:p w14:paraId="1B2F164D" w14:textId="56A2E42F" w:rsidR="00FA4CC5" w:rsidRPr="00636197" w:rsidRDefault="00FA4CC5">
      <w:pPr>
        <w:spacing w:after="160" w:line="259" w:lineRule="auto"/>
      </w:pPr>
      <w:r w:rsidRPr="00636197">
        <w:br w:type="page"/>
      </w:r>
    </w:p>
    <w:p w14:paraId="4218D217" w14:textId="4168E9A9" w:rsidR="001911F4" w:rsidRPr="00636197" w:rsidRDefault="00FA4CC5" w:rsidP="00FA4CC5">
      <w:pPr>
        <w:pStyle w:val="Heading1"/>
      </w:pPr>
      <w:r w:rsidRPr="00636197">
        <w:lastRenderedPageBreak/>
        <w:t>Appendices</w:t>
      </w:r>
    </w:p>
    <w:p w14:paraId="70D8C498" w14:textId="75D3F6DD" w:rsidR="00FA4CC5" w:rsidRPr="00636197" w:rsidRDefault="00FA4CC5" w:rsidP="00FA4CC5">
      <w:pPr>
        <w:pStyle w:val="Heading2"/>
      </w:pPr>
      <w:r w:rsidRPr="00636197">
        <w:t>Appendix 1</w:t>
      </w:r>
    </w:p>
    <w:p w14:paraId="5B8FCE0D" w14:textId="77777777" w:rsidR="00414C93" w:rsidRPr="00636197" w:rsidRDefault="00414C93" w:rsidP="00B67E6C">
      <w:pPr>
        <w:jc w:val="center"/>
        <w:rPr>
          <w:b/>
          <w:bCs/>
          <w:sz w:val="36"/>
          <w:szCs w:val="36"/>
          <w14:textOutline w14:w="0" w14:cap="flat" w14:cmpd="sng" w14:algn="ctr">
            <w14:noFill/>
            <w14:prstDash w14:val="solid"/>
            <w14:round/>
          </w14:textOutline>
        </w:rPr>
      </w:pPr>
      <w:r w:rsidRPr="00636197">
        <w:rPr>
          <w:b/>
          <w:bCs/>
          <w:sz w:val="36"/>
          <w:szCs w:val="36"/>
          <w14:textOutline w14:w="0" w14:cap="flat" w14:cmpd="sng" w14:algn="ctr">
            <w14:noFill/>
            <w14:prstDash w14:val="solid"/>
            <w14:round/>
          </w14:textOutline>
        </w:rPr>
        <w:t>Design 4 Diversity Workshop</w:t>
      </w:r>
    </w:p>
    <w:p w14:paraId="72B369BE" w14:textId="77777777" w:rsidR="00414C93" w:rsidRPr="00636197" w:rsidRDefault="00414C93" w:rsidP="00B67E6C">
      <w:pPr>
        <w:pStyle w:val="Heading1"/>
        <w:spacing w:before="0"/>
        <w:rPr>
          <w:b w:val="0"/>
          <w:bCs/>
          <w:sz w:val="28"/>
          <w:szCs w:val="28"/>
        </w:rPr>
      </w:pPr>
      <w:r w:rsidRPr="00636197">
        <w:rPr>
          <w:bCs/>
          <w:sz w:val="28"/>
          <w:szCs w:val="28"/>
        </w:rPr>
        <w:t>The Problem:</w:t>
      </w:r>
    </w:p>
    <w:p w14:paraId="67EC9B87" w14:textId="77777777" w:rsidR="00414C93" w:rsidRPr="00636197" w:rsidRDefault="00414C93" w:rsidP="00414C93">
      <w:pPr>
        <w:rPr>
          <w:sz w:val="24"/>
          <w:szCs w:val="24"/>
        </w:rPr>
      </w:pPr>
      <w:r w:rsidRPr="00636197">
        <w:rPr>
          <w:sz w:val="24"/>
          <w:szCs w:val="24"/>
        </w:rPr>
        <w:t xml:space="preserve">Conventional, single wheel, wheelbarrows are awkward for many people to use – tall people or people with long legs, disabled or weak people, people with short arms or narrow shoulders, people who tire easily, and people who have difficulty with hand-eye co-ordination or balance. </w:t>
      </w:r>
    </w:p>
    <w:p w14:paraId="4CCF9638" w14:textId="77777777" w:rsidR="00414C93" w:rsidRPr="00636197" w:rsidRDefault="00414C93" w:rsidP="00414C93">
      <w:pPr>
        <w:pStyle w:val="Heading1"/>
        <w:rPr>
          <w:b w:val="0"/>
          <w:bCs/>
          <w:sz w:val="28"/>
          <w:szCs w:val="28"/>
        </w:rPr>
      </w:pPr>
      <w:r w:rsidRPr="00636197">
        <w:rPr>
          <w:bCs/>
          <w:sz w:val="28"/>
          <w:szCs w:val="28"/>
        </w:rPr>
        <w:t>Tasks:</w:t>
      </w:r>
    </w:p>
    <w:p w14:paraId="52C2C579" w14:textId="77777777" w:rsidR="00414C93" w:rsidRPr="00636197" w:rsidRDefault="00414C93" w:rsidP="00414C93">
      <w:pPr>
        <w:rPr>
          <w:sz w:val="24"/>
          <w:szCs w:val="24"/>
        </w:rPr>
      </w:pPr>
      <w:r w:rsidRPr="00636197">
        <w:rPr>
          <w:sz w:val="24"/>
          <w:szCs w:val="24"/>
        </w:rPr>
        <w:t xml:space="preserve">You have 1 hour, working within your team, to redesign or modify the design of the conventional, single wheel, wheelbarrow, so that it is easier for a more diverse range of people to use.   Then 10 minutes for your team to present their design to the other workshop participants and answer questions. </w:t>
      </w:r>
    </w:p>
    <w:p w14:paraId="51D54B38" w14:textId="77777777" w:rsidR="00414C93" w:rsidRPr="00636197" w:rsidRDefault="00414C93" w:rsidP="00414C93">
      <w:pPr>
        <w:pStyle w:val="Heading1"/>
        <w:rPr>
          <w:b w:val="0"/>
          <w:bCs/>
          <w:sz w:val="28"/>
          <w:szCs w:val="28"/>
        </w:rPr>
      </w:pPr>
      <w:r w:rsidRPr="00636197">
        <w:rPr>
          <w:bCs/>
          <w:sz w:val="28"/>
          <w:szCs w:val="28"/>
        </w:rPr>
        <w:t>Constraints:</w:t>
      </w:r>
    </w:p>
    <w:p w14:paraId="7EB379A8" w14:textId="77777777" w:rsidR="00414C93" w:rsidRPr="00636197" w:rsidRDefault="00414C93" w:rsidP="00414C93">
      <w:pPr>
        <w:pStyle w:val="ListParagraph"/>
        <w:numPr>
          <w:ilvl w:val="0"/>
          <w:numId w:val="2"/>
        </w:numPr>
        <w:spacing w:after="160" w:line="259" w:lineRule="auto"/>
        <w:rPr>
          <w:sz w:val="24"/>
          <w:szCs w:val="24"/>
        </w:rPr>
      </w:pPr>
      <w:r w:rsidRPr="00636197">
        <w:rPr>
          <w:sz w:val="24"/>
          <w:szCs w:val="24"/>
        </w:rPr>
        <w:t>No electrical power sources are allowed (</w:t>
      </w:r>
      <w:proofErr w:type="gramStart"/>
      <w:r w:rsidRPr="00636197">
        <w:rPr>
          <w:sz w:val="24"/>
          <w:szCs w:val="24"/>
        </w:rPr>
        <w:t>i.e.</w:t>
      </w:r>
      <w:proofErr w:type="gramEnd"/>
      <w:r w:rsidRPr="00636197">
        <w:rPr>
          <w:sz w:val="24"/>
          <w:szCs w:val="24"/>
        </w:rPr>
        <w:t xml:space="preserve"> no batteries, mains power, robots, etc.). </w:t>
      </w:r>
    </w:p>
    <w:p w14:paraId="464F2BD3" w14:textId="77777777" w:rsidR="00414C93" w:rsidRPr="00636197" w:rsidRDefault="00414C93" w:rsidP="00414C93">
      <w:pPr>
        <w:pStyle w:val="ListParagraph"/>
        <w:numPr>
          <w:ilvl w:val="0"/>
          <w:numId w:val="2"/>
        </w:numPr>
        <w:spacing w:after="160" w:line="259" w:lineRule="auto"/>
        <w:rPr>
          <w:sz w:val="24"/>
          <w:szCs w:val="24"/>
        </w:rPr>
      </w:pPr>
      <w:r w:rsidRPr="00636197">
        <w:rPr>
          <w:sz w:val="24"/>
          <w:szCs w:val="24"/>
        </w:rPr>
        <w:t>Fantastical designs are not allowed (</w:t>
      </w:r>
      <w:proofErr w:type="gramStart"/>
      <w:r w:rsidRPr="00636197">
        <w:rPr>
          <w:sz w:val="24"/>
          <w:szCs w:val="24"/>
        </w:rPr>
        <w:t>i.e.</w:t>
      </w:r>
      <w:proofErr w:type="gramEnd"/>
      <w:r w:rsidRPr="00636197">
        <w:rPr>
          <w:sz w:val="24"/>
          <w:szCs w:val="24"/>
        </w:rPr>
        <w:t xml:space="preserve"> no flying wheelbarrows, wheelbarrows propelled by animals, etc.).</w:t>
      </w:r>
    </w:p>
    <w:p w14:paraId="50388BDC" w14:textId="77777777" w:rsidR="00414C93" w:rsidRPr="00636197" w:rsidRDefault="00414C93" w:rsidP="00414C93">
      <w:pPr>
        <w:pStyle w:val="Heading1"/>
        <w:rPr>
          <w:b w:val="0"/>
          <w:bCs/>
          <w:sz w:val="24"/>
          <w:szCs w:val="24"/>
        </w:rPr>
      </w:pPr>
      <w:r w:rsidRPr="00636197">
        <w:rPr>
          <w:bCs/>
          <w:sz w:val="24"/>
          <w:szCs w:val="24"/>
        </w:rPr>
        <w:t>Team Roles:</w:t>
      </w:r>
    </w:p>
    <w:p w14:paraId="245A4A9E" w14:textId="77777777" w:rsidR="00414C93" w:rsidRPr="00636197" w:rsidRDefault="00414C93" w:rsidP="00414C93">
      <w:r w:rsidRPr="00636197">
        <w:t xml:space="preserve">The first thing you should do is allocate people in your team for the following roles.  If you are unable to agree roles, tell us and we will assign them for you. </w:t>
      </w:r>
    </w:p>
    <w:p w14:paraId="36ED651E" w14:textId="77777777" w:rsidR="00414C93" w:rsidRPr="00636197" w:rsidRDefault="00414C93" w:rsidP="00414C93">
      <w:pPr>
        <w:pStyle w:val="Heading2"/>
        <w:rPr>
          <w:b w:val="0"/>
          <w:bCs/>
        </w:rPr>
      </w:pPr>
      <w:r w:rsidRPr="00636197">
        <w:rPr>
          <w:bCs/>
        </w:rPr>
        <w:t>Team Leader</w:t>
      </w:r>
    </w:p>
    <w:p w14:paraId="4C4D01F2" w14:textId="77777777" w:rsidR="00414C93" w:rsidRPr="00636197" w:rsidRDefault="00414C93" w:rsidP="00414C93">
      <w:pPr>
        <w:pStyle w:val="ListParagraph"/>
        <w:numPr>
          <w:ilvl w:val="0"/>
          <w:numId w:val="3"/>
        </w:numPr>
        <w:spacing w:after="160" w:line="259" w:lineRule="auto"/>
      </w:pPr>
      <w:r w:rsidRPr="00636197">
        <w:t>Ensures the team stays on task.</w:t>
      </w:r>
    </w:p>
    <w:p w14:paraId="415076C8" w14:textId="77777777" w:rsidR="00414C93" w:rsidRPr="00636197" w:rsidRDefault="00414C93" w:rsidP="00414C93">
      <w:pPr>
        <w:pStyle w:val="ListParagraph"/>
        <w:numPr>
          <w:ilvl w:val="0"/>
          <w:numId w:val="3"/>
        </w:numPr>
        <w:spacing w:after="160" w:line="259" w:lineRule="auto"/>
      </w:pPr>
      <w:r w:rsidRPr="00636197">
        <w:t>Ensures the team works well together.</w:t>
      </w:r>
    </w:p>
    <w:p w14:paraId="46E9B6A4" w14:textId="77777777" w:rsidR="00414C93" w:rsidRPr="00636197" w:rsidRDefault="00414C93" w:rsidP="00414C93">
      <w:pPr>
        <w:pStyle w:val="ListParagraph"/>
        <w:numPr>
          <w:ilvl w:val="0"/>
          <w:numId w:val="3"/>
        </w:numPr>
        <w:spacing w:after="160" w:line="259" w:lineRule="auto"/>
      </w:pPr>
      <w:r w:rsidRPr="00636197">
        <w:t>Resolves any disagreements.</w:t>
      </w:r>
    </w:p>
    <w:p w14:paraId="0F107F35" w14:textId="77777777" w:rsidR="00414C93" w:rsidRPr="00636197" w:rsidRDefault="00414C93" w:rsidP="00414C93">
      <w:pPr>
        <w:pStyle w:val="ListParagraph"/>
        <w:numPr>
          <w:ilvl w:val="0"/>
          <w:numId w:val="3"/>
        </w:numPr>
        <w:spacing w:after="160" w:line="259" w:lineRule="auto"/>
      </w:pPr>
      <w:r w:rsidRPr="00636197">
        <w:t xml:space="preserve">Has the final </w:t>
      </w:r>
      <w:proofErr w:type="gramStart"/>
      <w:r w:rsidRPr="00636197">
        <w:t>say</w:t>
      </w:r>
      <w:proofErr w:type="gramEnd"/>
      <w:r w:rsidRPr="00636197">
        <w:t xml:space="preserve"> in all decisions.</w:t>
      </w:r>
    </w:p>
    <w:p w14:paraId="06ECCEA0" w14:textId="77777777" w:rsidR="00414C93" w:rsidRPr="00636197" w:rsidRDefault="00414C93" w:rsidP="00414C93">
      <w:r w:rsidRPr="00636197">
        <w:t xml:space="preserve">This would suit someone who is good at motivating others, listening to ideas, and making diplomatic but firm decisions. </w:t>
      </w:r>
    </w:p>
    <w:p w14:paraId="45BF96B5" w14:textId="77777777" w:rsidR="00414C93" w:rsidRPr="00636197" w:rsidRDefault="00414C93" w:rsidP="00414C93">
      <w:pPr>
        <w:pStyle w:val="Heading2"/>
        <w:rPr>
          <w:b w:val="0"/>
          <w:bCs/>
        </w:rPr>
      </w:pPr>
      <w:r w:rsidRPr="00636197">
        <w:rPr>
          <w:bCs/>
        </w:rPr>
        <w:lastRenderedPageBreak/>
        <w:t>Project Planner</w:t>
      </w:r>
    </w:p>
    <w:p w14:paraId="62057BA3" w14:textId="77777777" w:rsidR="00414C93" w:rsidRPr="00636197" w:rsidRDefault="00414C93" w:rsidP="00414C93">
      <w:pPr>
        <w:pStyle w:val="ListParagraph"/>
        <w:numPr>
          <w:ilvl w:val="0"/>
          <w:numId w:val="4"/>
        </w:numPr>
        <w:spacing w:after="160" w:line="259" w:lineRule="auto"/>
      </w:pPr>
      <w:r w:rsidRPr="00636197">
        <w:t>Defines sub-tasks with timescales for each sub-task.</w:t>
      </w:r>
    </w:p>
    <w:p w14:paraId="07650CE9" w14:textId="77777777" w:rsidR="00414C93" w:rsidRPr="00636197" w:rsidRDefault="00414C93" w:rsidP="00414C93">
      <w:pPr>
        <w:pStyle w:val="ListParagraph"/>
        <w:numPr>
          <w:ilvl w:val="0"/>
          <w:numId w:val="4"/>
        </w:numPr>
        <w:spacing w:after="160" w:line="259" w:lineRule="auto"/>
      </w:pPr>
      <w:r w:rsidRPr="00636197">
        <w:t>Times each sub-task and ensures they don’t overrun.</w:t>
      </w:r>
    </w:p>
    <w:p w14:paraId="4AAD0150" w14:textId="77777777" w:rsidR="00414C93" w:rsidRPr="00636197" w:rsidRDefault="00414C93" w:rsidP="00414C93">
      <w:pPr>
        <w:pStyle w:val="ListParagraph"/>
        <w:numPr>
          <w:ilvl w:val="0"/>
          <w:numId w:val="4"/>
        </w:numPr>
        <w:spacing w:after="160" w:line="259" w:lineRule="auto"/>
      </w:pPr>
      <w:r w:rsidRPr="00636197">
        <w:t>Ensures the team finishes the full redesign or modification on time.</w:t>
      </w:r>
    </w:p>
    <w:p w14:paraId="6A183C84" w14:textId="77777777" w:rsidR="00414C93" w:rsidRPr="00636197" w:rsidRDefault="00414C93" w:rsidP="00414C93">
      <w:r w:rsidRPr="00636197">
        <w:t>This would suit someone who is well ordered, likes to be punctual and likes to get things finished.</w:t>
      </w:r>
    </w:p>
    <w:p w14:paraId="3ED687B8" w14:textId="77777777" w:rsidR="00414C93" w:rsidRPr="00636197" w:rsidRDefault="00414C93" w:rsidP="00414C93">
      <w:pPr>
        <w:pStyle w:val="Heading2"/>
        <w:rPr>
          <w:b w:val="0"/>
          <w:bCs/>
        </w:rPr>
      </w:pPr>
      <w:r w:rsidRPr="00636197">
        <w:rPr>
          <w:bCs/>
        </w:rPr>
        <w:t>Draughtsperson</w:t>
      </w:r>
    </w:p>
    <w:p w14:paraId="472169AC" w14:textId="77777777" w:rsidR="00414C93" w:rsidRPr="00636197" w:rsidRDefault="00414C93" w:rsidP="00414C93">
      <w:pPr>
        <w:pStyle w:val="ListParagraph"/>
        <w:numPr>
          <w:ilvl w:val="0"/>
          <w:numId w:val="5"/>
        </w:numPr>
        <w:spacing w:after="160" w:line="259" w:lineRule="auto"/>
      </w:pPr>
      <w:r w:rsidRPr="00636197">
        <w:t>Tidily sketches or writes details of any sub-task designs or ideas.</w:t>
      </w:r>
    </w:p>
    <w:p w14:paraId="67DFBE6E" w14:textId="77777777" w:rsidR="00414C93" w:rsidRPr="00636197" w:rsidRDefault="00414C93" w:rsidP="00414C93">
      <w:pPr>
        <w:pStyle w:val="ListParagraph"/>
        <w:numPr>
          <w:ilvl w:val="0"/>
          <w:numId w:val="5"/>
        </w:numPr>
        <w:spacing w:after="160" w:line="259" w:lineRule="auto"/>
      </w:pPr>
      <w:r w:rsidRPr="00636197">
        <w:t>Draws the final design for presentation.</w:t>
      </w:r>
    </w:p>
    <w:p w14:paraId="0D995EBA" w14:textId="77777777" w:rsidR="00414C93" w:rsidRPr="00636197" w:rsidRDefault="00414C93" w:rsidP="00414C93">
      <w:pPr>
        <w:rPr>
          <w:b/>
          <w:bCs/>
        </w:rPr>
      </w:pPr>
      <w:r w:rsidRPr="00636197">
        <w:t>This would suit someone who has neat writing, likes drawing, and can easily understand descriptions.</w:t>
      </w:r>
    </w:p>
    <w:p w14:paraId="4FD3B41A" w14:textId="77777777" w:rsidR="00414C93" w:rsidRPr="00636197" w:rsidRDefault="00414C93" w:rsidP="00414C93">
      <w:pPr>
        <w:rPr>
          <w:b/>
          <w:bCs/>
        </w:rPr>
      </w:pPr>
      <w:r w:rsidRPr="00636197">
        <w:rPr>
          <w:rFonts w:asciiTheme="majorHAnsi" w:eastAsiaTheme="majorEastAsia" w:hAnsiTheme="majorHAnsi" w:cstheme="majorBidi"/>
          <w:b/>
          <w:sz w:val="26"/>
          <w:szCs w:val="26"/>
        </w:rPr>
        <w:t>Marketing</w:t>
      </w:r>
      <w:r w:rsidRPr="00636197">
        <w:rPr>
          <w:b/>
          <w:bCs/>
        </w:rPr>
        <w:t xml:space="preserve"> Co-ordinator</w:t>
      </w:r>
    </w:p>
    <w:p w14:paraId="07B11B92" w14:textId="77777777" w:rsidR="00414C93" w:rsidRPr="00636197" w:rsidRDefault="00414C93" w:rsidP="00414C93">
      <w:r w:rsidRPr="00636197">
        <w:t>Everyone in the team should contribute to presenting the design and explaining, in the presentation, why the new wheelbarrow is better for a more diverse range of people.  However, a single marketing co-ordinator should</w:t>
      </w:r>
    </w:p>
    <w:p w14:paraId="307B6683" w14:textId="77777777" w:rsidR="00414C93" w:rsidRPr="00636197" w:rsidRDefault="00414C93" w:rsidP="00414C93">
      <w:pPr>
        <w:pStyle w:val="ListParagraph"/>
        <w:numPr>
          <w:ilvl w:val="0"/>
          <w:numId w:val="8"/>
        </w:numPr>
        <w:spacing w:after="160" w:line="259" w:lineRule="auto"/>
      </w:pPr>
      <w:r w:rsidRPr="00636197">
        <w:t>Lead the presentation of the final design.</w:t>
      </w:r>
    </w:p>
    <w:p w14:paraId="09188B75" w14:textId="77777777" w:rsidR="00414C93" w:rsidRPr="00636197" w:rsidRDefault="00414C93" w:rsidP="00414C93">
      <w:pPr>
        <w:pStyle w:val="ListParagraph"/>
        <w:numPr>
          <w:ilvl w:val="0"/>
          <w:numId w:val="6"/>
        </w:numPr>
        <w:spacing w:after="160" w:line="259" w:lineRule="auto"/>
      </w:pPr>
      <w:r w:rsidRPr="00636197">
        <w:t>Answer questions about the final design.</w:t>
      </w:r>
    </w:p>
    <w:p w14:paraId="0DAAAF25" w14:textId="77777777" w:rsidR="00414C93" w:rsidRPr="00636197" w:rsidRDefault="00414C93" w:rsidP="00414C93">
      <w:r w:rsidRPr="00636197">
        <w:t>This would suit someone who speaks clearly and is not too shy to stand up in front of people.</w:t>
      </w:r>
    </w:p>
    <w:p w14:paraId="680DD549" w14:textId="77777777" w:rsidR="00414C93" w:rsidRPr="00636197" w:rsidRDefault="00414C93" w:rsidP="00414C93">
      <w:pPr>
        <w:pStyle w:val="Heading2"/>
        <w:rPr>
          <w:b w:val="0"/>
          <w:bCs/>
        </w:rPr>
      </w:pPr>
      <w:r w:rsidRPr="00636197">
        <w:rPr>
          <w:bCs/>
        </w:rPr>
        <w:t>Designers</w:t>
      </w:r>
    </w:p>
    <w:p w14:paraId="75BC5038" w14:textId="77777777" w:rsidR="00414C93" w:rsidRPr="00636197" w:rsidRDefault="00414C93" w:rsidP="00414C93">
      <w:r w:rsidRPr="00636197">
        <w:t>Everyone in the team should contribute to the design, but any team member who is not allocated another role will be a designer.</w:t>
      </w:r>
    </w:p>
    <w:p w14:paraId="545E7A77" w14:textId="77777777" w:rsidR="00414C93" w:rsidRPr="00636197" w:rsidRDefault="00414C93" w:rsidP="00414C93">
      <w:pPr>
        <w:pStyle w:val="ListParagraph"/>
        <w:numPr>
          <w:ilvl w:val="0"/>
          <w:numId w:val="7"/>
        </w:numPr>
        <w:spacing w:after="160" w:line="259" w:lineRule="auto"/>
      </w:pPr>
      <w:proofErr w:type="gramStart"/>
      <w:r w:rsidRPr="00636197">
        <w:t>Researches</w:t>
      </w:r>
      <w:proofErr w:type="gramEnd"/>
      <w:r w:rsidRPr="00636197">
        <w:t xml:space="preserve"> existing designs.</w:t>
      </w:r>
    </w:p>
    <w:p w14:paraId="478D0677" w14:textId="77777777" w:rsidR="00414C93" w:rsidRPr="00636197" w:rsidRDefault="00414C93" w:rsidP="00414C93">
      <w:pPr>
        <w:pStyle w:val="ListParagraph"/>
        <w:numPr>
          <w:ilvl w:val="0"/>
          <w:numId w:val="7"/>
        </w:numPr>
        <w:spacing w:after="160" w:line="259" w:lineRule="auto"/>
      </w:pPr>
      <w:r w:rsidRPr="00636197">
        <w:t>Comes up with improvement ideas and discusses these with other team members.</w:t>
      </w:r>
    </w:p>
    <w:p w14:paraId="083DD7E7" w14:textId="77777777" w:rsidR="00414C93" w:rsidRPr="00636197" w:rsidRDefault="00414C93" w:rsidP="00414C93">
      <w:pPr>
        <w:pStyle w:val="ListParagraph"/>
        <w:numPr>
          <w:ilvl w:val="0"/>
          <w:numId w:val="7"/>
        </w:numPr>
        <w:spacing w:after="160" w:line="259" w:lineRule="auto"/>
      </w:pPr>
      <w:r w:rsidRPr="00636197">
        <w:t>Collaborates with other team members to hone and optimise their ideas.</w:t>
      </w:r>
    </w:p>
    <w:p w14:paraId="47907622" w14:textId="74AFE6DA" w:rsidR="00414C93" w:rsidRPr="00636197" w:rsidRDefault="00414C93" w:rsidP="00414C93">
      <w:r w:rsidRPr="00636197">
        <w:t xml:space="preserve">A good team will have designers with different capabilities and interests – creative people, people who like researching, people who like working with others, people who like working alone, people who like brainstorming, people who are knowledgeable, problem solvers, and many others. </w:t>
      </w:r>
    </w:p>
    <w:p w14:paraId="1B381EF3" w14:textId="53081D87" w:rsidR="00882246" w:rsidRPr="00636197" w:rsidRDefault="00882246">
      <w:pPr>
        <w:spacing w:after="160" w:line="259" w:lineRule="auto"/>
      </w:pPr>
      <w:r w:rsidRPr="00636197">
        <w:br w:type="page"/>
      </w:r>
    </w:p>
    <w:p w14:paraId="7961A84B" w14:textId="24BBCC6F" w:rsidR="00882246" w:rsidRPr="00636197" w:rsidRDefault="00882246" w:rsidP="00882246">
      <w:pPr>
        <w:pStyle w:val="Heading2"/>
      </w:pPr>
      <w:r w:rsidRPr="00636197">
        <w:lastRenderedPageBreak/>
        <w:t>Appendix 2</w:t>
      </w:r>
    </w:p>
    <w:p w14:paraId="4645E43A" w14:textId="77777777" w:rsidR="00F3604D" w:rsidRPr="00636197" w:rsidRDefault="00F3604D" w:rsidP="00F3604D">
      <w:pPr>
        <w:rPr>
          <w:sz w:val="28"/>
          <w:szCs w:val="28"/>
        </w:rPr>
      </w:pPr>
      <w:r w:rsidRPr="00636197">
        <w:rPr>
          <w:sz w:val="28"/>
          <w:szCs w:val="28"/>
        </w:rPr>
        <w:t>Redesign or improvement of pulse oximeter monitoring station in hospitals.</w:t>
      </w:r>
    </w:p>
    <w:p w14:paraId="025171A5" w14:textId="77777777" w:rsidR="00F3604D" w:rsidRPr="00636197" w:rsidRDefault="00F3604D" w:rsidP="00F3604D">
      <w:pPr>
        <w:rPr>
          <w:sz w:val="24"/>
          <w:szCs w:val="24"/>
        </w:rPr>
      </w:pPr>
      <w:r w:rsidRPr="00636197">
        <w:rPr>
          <w:sz w:val="24"/>
          <w:szCs w:val="24"/>
        </w:rPr>
        <w:t>Problems:</w:t>
      </w:r>
    </w:p>
    <w:p w14:paraId="098181FD" w14:textId="77777777" w:rsidR="00F3604D" w:rsidRPr="00636197" w:rsidRDefault="00F3604D" w:rsidP="00F3604D">
      <w:r w:rsidRPr="00636197">
        <w:t xml:space="preserve">Fingertip Pulse Oximeters can be uncomfortable or inaccurate.  For example thickness or shape of finger, nail or skin colour, pulse strength, and skin temperature can all adversely affect </w:t>
      </w:r>
      <w:proofErr w:type="gramStart"/>
      <w:r w:rsidRPr="00636197">
        <w:t>readings .</w:t>
      </w:r>
      <w:proofErr w:type="gramEnd"/>
    </w:p>
    <w:p w14:paraId="539E7E03" w14:textId="79B6E287" w:rsidR="00882246" w:rsidRPr="00636197" w:rsidRDefault="00F3604D" w:rsidP="00F3604D">
      <w:r w:rsidRPr="00636197">
        <w:t>Monitoring stations can be uncomfortable for tall or short people to work at, or might not suit people with disabilities (</w:t>
      </w:r>
      <w:proofErr w:type="gramStart"/>
      <w:r w:rsidRPr="00636197">
        <w:t>e.g.</w:t>
      </w:r>
      <w:proofErr w:type="gramEnd"/>
      <w:r w:rsidRPr="00636197">
        <w:t xml:space="preserve"> unclear displays, difficult to reach controls, restricted access, heavy equipment, etc.)</w:t>
      </w:r>
      <w:r w:rsidR="00476FC0" w:rsidRPr="00636197">
        <w:t>.</w:t>
      </w:r>
    </w:p>
    <w:p w14:paraId="3E551AA9" w14:textId="77777777" w:rsidR="00B67E6C" w:rsidRPr="00636197" w:rsidRDefault="00B67E6C" w:rsidP="00B67E6C">
      <w:pPr>
        <w:rPr>
          <w:sz w:val="24"/>
          <w:szCs w:val="24"/>
        </w:rPr>
      </w:pPr>
      <w:r w:rsidRPr="00636197">
        <w:rPr>
          <w:sz w:val="24"/>
          <w:szCs w:val="24"/>
        </w:rPr>
        <w:t>Aims:</w:t>
      </w:r>
    </w:p>
    <w:p w14:paraId="61ECA693" w14:textId="77777777" w:rsidR="00B67E6C" w:rsidRPr="00636197" w:rsidRDefault="00B67E6C" w:rsidP="00B67E6C">
      <w:r w:rsidRPr="00636197">
        <w:t>To raise awareness of non-technical project considerations.</w:t>
      </w:r>
    </w:p>
    <w:p w14:paraId="4EBF45CB" w14:textId="77777777" w:rsidR="00B67E6C" w:rsidRPr="00636197" w:rsidRDefault="00B67E6C" w:rsidP="00B67E6C">
      <w:r w:rsidRPr="00636197">
        <w:t>For fun – teamworking and getting to know your peers.</w:t>
      </w:r>
    </w:p>
    <w:p w14:paraId="1AE56845" w14:textId="711CA7CD" w:rsidR="00B67E6C" w:rsidRPr="00636197" w:rsidRDefault="00B67E6C" w:rsidP="00B67E6C">
      <w:r w:rsidRPr="00636197">
        <w:t>For my action research into equality, diversity</w:t>
      </w:r>
      <w:r w:rsidR="00C410C1" w:rsidRPr="00636197">
        <w:t>,</w:t>
      </w:r>
      <w:r w:rsidRPr="00636197">
        <w:t xml:space="preserve"> and inclusion.</w:t>
      </w:r>
    </w:p>
    <w:p w14:paraId="6DDDEBA4" w14:textId="77777777" w:rsidR="00B67E6C" w:rsidRPr="00636197" w:rsidRDefault="00B67E6C" w:rsidP="00B67E6C">
      <w:pPr>
        <w:rPr>
          <w:sz w:val="24"/>
          <w:szCs w:val="24"/>
        </w:rPr>
      </w:pPr>
      <w:r w:rsidRPr="00636197">
        <w:rPr>
          <w:sz w:val="24"/>
          <w:szCs w:val="24"/>
        </w:rPr>
        <w:t>Tasks:</w:t>
      </w:r>
    </w:p>
    <w:p w14:paraId="75A5E4D7" w14:textId="5110BC0A" w:rsidR="00B67E6C" w:rsidRPr="00636197" w:rsidRDefault="00B67E6C" w:rsidP="00B67E6C">
      <w:pPr>
        <w:pStyle w:val="ListParagraph"/>
        <w:numPr>
          <w:ilvl w:val="0"/>
          <w:numId w:val="9"/>
        </w:numPr>
        <w:rPr>
          <w:b/>
          <w:bCs/>
        </w:rPr>
      </w:pPr>
      <w:r w:rsidRPr="00636197">
        <w:rPr>
          <w:b/>
          <w:bCs/>
        </w:rPr>
        <w:t xml:space="preserve">Assign roles: </w:t>
      </w:r>
    </w:p>
    <w:p w14:paraId="78490C74" w14:textId="77777777" w:rsidR="00B67E6C" w:rsidRPr="00636197" w:rsidRDefault="00B67E6C" w:rsidP="00B67E6C">
      <w:r w:rsidRPr="00636197">
        <w:t xml:space="preserve">Team Leader – ensures team stays on task and time, and has final say in </w:t>
      </w:r>
      <w:proofErr w:type="gramStart"/>
      <w:r w:rsidRPr="00636197">
        <w:t>decisions</w:t>
      </w:r>
      <w:proofErr w:type="gramEnd"/>
    </w:p>
    <w:p w14:paraId="256FC430" w14:textId="77777777" w:rsidR="00B67E6C" w:rsidRPr="00636197" w:rsidRDefault="00B67E6C" w:rsidP="00B67E6C">
      <w:r w:rsidRPr="00636197">
        <w:t xml:space="preserve">Designers – comes up with ideas and justifies </w:t>
      </w:r>
      <w:proofErr w:type="gramStart"/>
      <w:r w:rsidRPr="00636197">
        <w:t>them</w:t>
      </w:r>
      <w:proofErr w:type="gramEnd"/>
    </w:p>
    <w:p w14:paraId="4BC63DA1" w14:textId="77777777" w:rsidR="00B67E6C" w:rsidRPr="00636197" w:rsidRDefault="00B67E6C" w:rsidP="00B67E6C">
      <w:r w:rsidRPr="00636197">
        <w:t xml:space="preserve">Presenter/Researcher – checks ideas are viable and presents them in </w:t>
      </w:r>
      <w:proofErr w:type="gramStart"/>
      <w:r w:rsidRPr="00636197">
        <w:t>class</w:t>
      </w:r>
      <w:proofErr w:type="gramEnd"/>
    </w:p>
    <w:p w14:paraId="0F371B50" w14:textId="77777777" w:rsidR="00B67E6C" w:rsidRPr="00636197" w:rsidRDefault="00B67E6C" w:rsidP="00B67E6C">
      <w:r w:rsidRPr="00636197">
        <w:t xml:space="preserve">Improve the pulse oximeter and monitoring station design, with particular emphasis on human factors and design for equality, diversity, and inclusion.  </w:t>
      </w:r>
    </w:p>
    <w:p w14:paraId="501F8D06" w14:textId="77777777" w:rsidR="00B67E6C" w:rsidRPr="00636197" w:rsidRDefault="00B67E6C" w:rsidP="00B67E6C">
      <w:pPr>
        <w:rPr>
          <w:b/>
          <w:bCs/>
        </w:rPr>
      </w:pPr>
      <w:r w:rsidRPr="00636197">
        <w:rPr>
          <w:b/>
          <w:bCs/>
        </w:rPr>
        <w:t>3. Present your team’s improvements (next week).</w:t>
      </w:r>
    </w:p>
    <w:p w14:paraId="65720B86" w14:textId="77777777" w:rsidR="00B67E6C" w:rsidRPr="00636197" w:rsidRDefault="00B67E6C" w:rsidP="00B67E6C">
      <w:pPr>
        <w:rPr>
          <w:b/>
          <w:bCs/>
        </w:rPr>
      </w:pPr>
      <w:r w:rsidRPr="00636197">
        <w:rPr>
          <w:b/>
          <w:bCs/>
        </w:rPr>
        <w:t xml:space="preserve">4. Individually answer a questionnaire and take part in a discussion about equality, </w:t>
      </w:r>
      <w:proofErr w:type="gramStart"/>
      <w:r w:rsidRPr="00636197">
        <w:rPr>
          <w:b/>
          <w:bCs/>
        </w:rPr>
        <w:t>diversity</w:t>
      </w:r>
      <w:proofErr w:type="gramEnd"/>
      <w:r w:rsidRPr="00636197">
        <w:rPr>
          <w:b/>
          <w:bCs/>
        </w:rPr>
        <w:t xml:space="preserve"> and inclusion awareness.  </w:t>
      </w:r>
    </w:p>
    <w:p w14:paraId="6B40DFB6" w14:textId="5E5B8138" w:rsidR="00F3604D" w:rsidRPr="00636197" w:rsidRDefault="00B67E6C" w:rsidP="00B67E6C">
      <w:r w:rsidRPr="00636197">
        <w:t>RESEARCH RESULTS PUBLISHED WILL BE COMPLETELY ANONYMOUS</w:t>
      </w:r>
    </w:p>
    <w:p w14:paraId="77792D16" w14:textId="7EC3ACD5" w:rsidR="00DD2D09" w:rsidRPr="00636197" w:rsidRDefault="00DD2D09">
      <w:pPr>
        <w:spacing w:after="160" w:line="259" w:lineRule="auto"/>
      </w:pPr>
      <w:r w:rsidRPr="00636197">
        <w:br w:type="page"/>
      </w:r>
    </w:p>
    <w:p w14:paraId="33CA73B8" w14:textId="77FC146C" w:rsidR="00DD2D09" w:rsidRPr="00636197" w:rsidRDefault="00DD2D09" w:rsidP="00DD2D09">
      <w:pPr>
        <w:pStyle w:val="Heading2"/>
      </w:pPr>
      <w:r w:rsidRPr="00636197">
        <w:lastRenderedPageBreak/>
        <w:t>Appendix 3</w:t>
      </w:r>
    </w:p>
    <w:p w14:paraId="7604EECA" w14:textId="77777777" w:rsidR="00D06E01" w:rsidRPr="00636197" w:rsidRDefault="00D06E01" w:rsidP="00D06E01">
      <w:pPr>
        <w:rPr>
          <w:sz w:val="32"/>
          <w:szCs w:val="32"/>
        </w:rPr>
      </w:pPr>
      <w:r w:rsidRPr="00636197">
        <w:rPr>
          <w:sz w:val="32"/>
          <w:szCs w:val="32"/>
        </w:rPr>
        <w:t>Feedback Form</w:t>
      </w:r>
    </w:p>
    <w:p w14:paraId="2F3F4F9D" w14:textId="7571E22B" w:rsidR="00D06E01" w:rsidRPr="00636197" w:rsidRDefault="00D06E01" w:rsidP="00D06E01">
      <w:pPr>
        <w:rPr>
          <w:b/>
          <w:bCs/>
        </w:rPr>
      </w:pPr>
      <w:r w:rsidRPr="00636197">
        <w:rPr>
          <w:b/>
          <w:bCs/>
        </w:rPr>
        <w:t>What did you enjoy about the Equality Event today?</w:t>
      </w:r>
    </w:p>
    <w:p w14:paraId="2ADDF54E" w14:textId="77777777" w:rsidR="00D06E01" w:rsidRPr="00636197" w:rsidRDefault="00D06E01" w:rsidP="00D06E01">
      <w:pPr>
        <w:rPr>
          <w:b/>
          <w:bCs/>
        </w:rPr>
      </w:pPr>
      <w:r w:rsidRPr="00636197">
        <w:rPr>
          <w:b/>
          <w:bCs/>
        </w:rPr>
        <w:t>What did you learn?</w:t>
      </w:r>
    </w:p>
    <w:p w14:paraId="6880A02D" w14:textId="77777777" w:rsidR="00D06E01" w:rsidRPr="00636197" w:rsidRDefault="00D06E01" w:rsidP="00D06E01">
      <w:pPr>
        <w:rPr>
          <w:b/>
          <w:bCs/>
        </w:rPr>
      </w:pPr>
      <w:r w:rsidRPr="00636197">
        <w:rPr>
          <w:b/>
          <w:bCs/>
        </w:rPr>
        <w:t>Is there anything you would change about today’s event?</w:t>
      </w:r>
    </w:p>
    <w:p w14:paraId="278A43DC" w14:textId="77777777" w:rsidR="00315772" w:rsidRPr="00636197" w:rsidRDefault="00315772" w:rsidP="00B67E6C">
      <w:pPr>
        <w:sectPr w:rsidR="00315772" w:rsidRPr="00636197" w:rsidSect="0070049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8" w:gutter="0"/>
          <w:cols w:space="708"/>
          <w:docGrid w:linePitch="360"/>
        </w:sectPr>
      </w:pPr>
    </w:p>
    <w:p w14:paraId="041DD4DB" w14:textId="46276CF1" w:rsidR="00315772" w:rsidRPr="00636197" w:rsidRDefault="00315772" w:rsidP="00315772">
      <w:pPr>
        <w:pStyle w:val="Heading2"/>
      </w:pPr>
      <w:r w:rsidRPr="00636197">
        <w:lastRenderedPageBreak/>
        <w:t>Appendix 4</w:t>
      </w:r>
    </w:p>
    <w:p w14:paraId="718B326A" w14:textId="77777777" w:rsidR="00315772" w:rsidRPr="00636197" w:rsidRDefault="00315772" w:rsidP="00315772"/>
    <w:p w14:paraId="0C10DF8E" w14:textId="4C1C7CA2" w:rsidR="00414C93" w:rsidRPr="00636197" w:rsidRDefault="008B7B02" w:rsidP="00414C93">
      <w:pPr>
        <w:rPr>
          <w:sz w:val="24"/>
          <w:szCs w:val="24"/>
        </w:rPr>
      </w:pPr>
      <w:r w:rsidRPr="00636197">
        <w:rPr>
          <w:noProof/>
          <w:sz w:val="24"/>
          <w:szCs w:val="24"/>
        </w:rPr>
        <w:drawing>
          <wp:inline distT="0" distB="0" distL="0" distR="0" wp14:anchorId="7C31E9FC" wp14:editId="697517BC">
            <wp:extent cx="8858250" cy="200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0" cy="2000250"/>
                    </a:xfrm>
                    <a:prstGeom prst="rect">
                      <a:avLst/>
                    </a:prstGeom>
                    <a:noFill/>
                    <a:ln>
                      <a:noFill/>
                    </a:ln>
                  </pic:spPr>
                </pic:pic>
              </a:graphicData>
            </a:graphic>
          </wp:inline>
        </w:drawing>
      </w:r>
    </w:p>
    <w:p w14:paraId="2E252A8B" w14:textId="77777777" w:rsidR="00E879B8" w:rsidRPr="00636197" w:rsidRDefault="00E879B8">
      <w:pPr>
        <w:spacing w:after="160" w:line="259" w:lineRule="auto"/>
        <w:sectPr w:rsidR="00E879B8" w:rsidRPr="00636197" w:rsidSect="00315772">
          <w:pgSz w:w="16838" w:h="11906" w:orient="landscape"/>
          <w:pgMar w:top="1440" w:right="1440" w:bottom="1440" w:left="1440" w:header="708" w:footer="708" w:gutter="0"/>
          <w:cols w:space="708"/>
          <w:docGrid w:linePitch="360"/>
        </w:sectPr>
      </w:pPr>
      <w:r w:rsidRPr="00636197">
        <w:br w:type="page"/>
      </w:r>
    </w:p>
    <w:p w14:paraId="5FB2706C" w14:textId="47A7FC9E" w:rsidR="00E879B8" w:rsidRPr="00636197" w:rsidRDefault="00E879B8">
      <w:pPr>
        <w:spacing w:after="160" w:line="259" w:lineRule="auto"/>
      </w:pPr>
    </w:p>
    <w:p w14:paraId="276147A7" w14:textId="2AE340E4" w:rsidR="00DA5EBE" w:rsidRPr="00636197" w:rsidRDefault="00DA5EBE" w:rsidP="00DA5EBE">
      <w:pPr>
        <w:pStyle w:val="Heading2"/>
        <w:rPr>
          <w:rStyle w:val="Strong"/>
          <w:b/>
          <w:bCs w:val="0"/>
        </w:rPr>
      </w:pPr>
      <w:r w:rsidRPr="00636197">
        <w:rPr>
          <w:rStyle w:val="Strong"/>
          <w:bCs w:val="0"/>
        </w:rPr>
        <w:t>Appendix 5</w:t>
      </w:r>
    </w:p>
    <w:p w14:paraId="2E8D119A" w14:textId="61557B1F" w:rsidR="005A77BC" w:rsidRPr="00636197" w:rsidRDefault="005A77BC" w:rsidP="005A77BC">
      <w:pPr>
        <w:pStyle w:val="Heading2"/>
        <w:spacing w:before="0"/>
        <w:ind w:right="90"/>
        <w:rPr>
          <w:rFonts w:asciiTheme="minorHAnsi" w:hAnsiTheme="minorHAnsi" w:cstheme="minorHAnsi"/>
          <w:spacing w:val="3"/>
          <w:sz w:val="24"/>
          <w:szCs w:val="24"/>
        </w:rPr>
      </w:pPr>
      <w:r w:rsidRPr="00636197">
        <w:rPr>
          <w:rStyle w:val="Strong"/>
          <w:rFonts w:asciiTheme="minorHAnsi" w:hAnsiTheme="minorHAnsi" w:cstheme="minorHAnsi"/>
          <w:spacing w:val="3"/>
          <w:sz w:val="24"/>
          <w:szCs w:val="24"/>
        </w:rPr>
        <w:t>Question 1</w:t>
      </w:r>
    </w:p>
    <w:p w14:paraId="74E91B4E" w14:textId="77777777" w:rsidR="005A77BC" w:rsidRPr="00636197" w:rsidRDefault="005A77BC" w:rsidP="005A77BC">
      <w:pPr>
        <w:pStyle w:val="NormalWeb"/>
        <w:spacing w:before="0" w:beforeAutospacing="0" w:after="240" w:afterAutospacing="0"/>
        <w:rPr>
          <w:rFonts w:asciiTheme="minorHAnsi" w:hAnsiTheme="minorHAnsi" w:cstheme="minorHAnsi"/>
          <w:spacing w:val="3"/>
        </w:rPr>
      </w:pPr>
      <w:r w:rsidRPr="00636197">
        <w:rPr>
          <w:rFonts w:asciiTheme="minorHAnsi" w:hAnsiTheme="minorHAnsi" w:cstheme="minorHAnsi"/>
          <w:spacing w:val="3"/>
        </w:rPr>
        <w:t xml:space="preserve">In the new UK Standard of Professional Engineering Competence (UK SPEC) version 4, the Engineering Council has placed "greater emphasis on diversity and inclusion" (2021: 4).  Did you know </w:t>
      </w:r>
      <w:proofErr w:type="gramStart"/>
      <w:r w:rsidRPr="00636197">
        <w:rPr>
          <w:rFonts w:asciiTheme="minorHAnsi" w:hAnsiTheme="minorHAnsi" w:cstheme="minorHAnsi"/>
          <w:spacing w:val="3"/>
        </w:rPr>
        <w:t>this</w:t>
      </w:r>
      <w:proofErr w:type="gramEnd"/>
      <w:r w:rsidRPr="00636197">
        <w:rPr>
          <w:rFonts w:asciiTheme="minorHAnsi" w:hAnsiTheme="minorHAnsi" w:cstheme="minorHAnsi"/>
          <w:spacing w:val="3"/>
        </w:rPr>
        <w:t xml:space="preserve"> and do you agree that this should be emphasised?</w:t>
      </w:r>
    </w:p>
    <w:p w14:paraId="2DC981CA" w14:textId="77777777" w:rsidR="005A77BC" w:rsidRPr="00636197" w:rsidRDefault="005A77BC" w:rsidP="005A77BC">
      <w:pPr>
        <w:pStyle w:val="NormalWeb"/>
        <w:spacing w:before="120" w:beforeAutospacing="0" w:after="240" w:afterAutospacing="0"/>
        <w:rPr>
          <w:rFonts w:asciiTheme="minorHAnsi" w:hAnsiTheme="minorHAnsi" w:cstheme="minorHAnsi"/>
          <w:spacing w:val="3"/>
        </w:rPr>
      </w:pPr>
      <w:r w:rsidRPr="00636197">
        <w:rPr>
          <w:rFonts w:asciiTheme="minorHAnsi" w:hAnsiTheme="minorHAnsi" w:cstheme="minorHAnsi"/>
          <w:spacing w:val="3"/>
        </w:rPr>
        <w:t>Reference:</w:t>
      </w:r>
    </w:p>
    <w:p w14:paraId="2684DF00" w14:textId="32F8ACA6" w:rsidR="005A77BC" w:rsidRPr="00636197" w:rsidRDefault="005A77BC" w:rsidP="005A77BC">
      <w:pPr>
        <w:pStyle w:val="NormalWeb"/>
        <w:spacing w:before="120" w:beforeAutospacing="0" w:after="0" w:afterAutospacing="0"/>
        <w:rPr>
          <w:rFonts w:asciiTheme="minorHAnsi" w:hAnsiTheme="minorHAnsi" w:cstheme="minorHAnsi"/>
          <w:spacing w:val="3"/>
        </w:rPr>
      </w:pPr>
      <w:r w:rsidRPr="00636197">
        <w:rPr>
          <w:rFonts w:asciiTheme="minorHAnsi" w:hAnsiTheme="minorHAnsi" w:cstheme="minorHAnsi"/>
          <w:spacing w:val="3"/>
        </w:rPr>
        <w:t>Engineering Council (2021) UK Standard of Professional Engineering Competence (UK-SPEC) fourth edition: summary of key changes [Online].  Available from </w:t>
      </w:r>
      <w:hyperlink r:id="rId22" w:history="1">
        <w:r w:rsidRPr="00636197">
          <w:rPr>
            <w:rStyle w:val="Hyperlink"/>
            <w:rFonts w:asciiTheme="minorHAnsi" w:hAnsiTheme="minorHAnsi" w:cstheme="minorHAnsi"/>
            <w:color w:val="auto"/>
            <w:spacing w:val="3"/>
          </w:rPr>
          <w:t>https://www.engc.org.uk/media/3406/uk-spec-fourth-edition-summary-of-key-changes.pdf</w:t>
        </w:r>
      </w:hyperlink>
      <w:r w:rsidRPr="00636197">
        <w:rPr>
          <w:rFonts w:asciiTheme="minorHAnsi" w:hAnsiTheme="minorHAnsi" w:cstheme="minorHAnsi"/>
          <w:spacing w:val="3"/>
        </w:rPr>
        <w:t> [12/09/2022]</w:t>
      </w:r>
    </w:p>
    <w:p w14:paraId="0904225E" w14:textId="77777777" w:rsidR="00DA5EBE" w:rsidRPr="00636197" w:rsidRDefault="00DA5EBE" w:rsidP="005A77BC">
      <w:pPr>
        <w:pStyle w:val="NormalWeb"/>
        <w:spacing w:before="120" w:beforeAutospacing="0" w:after="0" w:afterAutospacing="0"/>
        <w:rPr>
          <w:rFonts w:asciiTheme="minorHAnsi" w:hAnsiTheme="minorHAnsi" w:cstheme="minorHAnsi"/>
          <w:spacing w:val="3"/>
        </w:rPr>
      </w:pPr>
    </w:p>
    <w:tbl>
      <w:tblPr>
        <w:tblW w:w="0" w:type="auto"/>
        <w:tblCellMar>
          <w:top w:w="15" w:type="dxa"/>
          <w:left w:w="15" w:type="dxa"/>
          <w:bottom w:w="15" w:type="dxa"/>
          <w:right w:w="15" w:type="dxa"/>
        </w:tblCellMar>
        <w:tblLook w:val="04A0" w:firstRow="1" w:lastRow="0" w:firstColumn="1" w:lastColumn="0" w:noHBand="0" w:noVBand="1"/>
        <w:tblDescription w:val=""/>
      </w:tblPr>
      <w:tblGrid>
        <w:gridCol w:w="495"/>
        <w:gridCol w:w="5841"/>
      </w:tblGrid>
      <w:tr w:rsidR="00636197" w:rsidRPr="00636197" w14:paraId="76F90E52" w14:textId="77777777" w:rsidTr="00DA5EBE">
        <w:tc>
          <w:tcPr>
            <w:tcW w:w="0" w:type="auto"/>
            <w:noWrap/>
            <w:tcMar>
              <w:top w:w="45" w:type="dxa"/>
              <w:left w:w="45" w:type="dxa"/>
              <w:bottom w:w="45" w:type="dxa"/>
              <w:right w:w="45" w:type="dxa"/>
            </w:tcMar>
            <w:hideMark/>
          </w:tcPr>
          <w:p w14:paraId="0EB65946" w14:textId="5B90C8CB" w:rsidR="005A77BC" w:rsidRPr="00636197" w:rsidRDefault="005A77BC" w:rsidP="005A77BC">
            <w:pPr>
              <w:rPr>
                <w:rFonts w:cstheme="minorHAnsi"/>
                <w:sz w:val="24"/>
                <w:szCs w:val="24"/>
              </w:rPr>
            </w:pPr>
            <w:r w:rsidRPr="00636197">
              <w:rPr>
                <w:rFonts w:cstheme="minorHAnsi"/>
                <w:sz w:val="24"/>
                <w:szCs w:val="24"/>
              </w:rPr>
              <w:object w:dxaOrig="225" w:dyaOrig="225" w14:anchorId="0B205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0.25pt;height:18pt" o:ole="">
                  <v:imagedata r:id="rId23" o:title=""/>
                </v:shape>
                <w:control r:id="rId24" w:name="DefaultOcxName" w:shapeid="_x0000_i1074"/>
              </w:object>
            </w:r>
          </w:p>
        </w:tc>
        <w:tc>
          <w:tcPr>
            <w:tcW w:w="0" w:type="auto"/>
            <w:tcMar>
              <w:top w:w="45" w:type="dxa"/>
              <w:left w:w="45" w:type="dxa"/>
              <w:bottom w:w="45" w:type="dxa"/>
              <w:right w:w="45" w:type="dxa"/>
            </w:tcMar>
            <w:vAlign w:val="bottom"/>
            <w:hideMark/>
          </w:tcPr>
          <w:p w14:paraId="048B81A3"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I knew this and I think it should be emphasised</w:t>
            </w:r>
          </w:p>
        </w:tc>
      </w:tr>
      <w:tr w:rsidR="00636197" w:rsidRPr="00636197" w14:paraId="704D0512" w14:textId="77777777" w:rsidTr="00DA5EBE">
        <w:tc>
          <w:tcPr>
            <w:tcW w:w="0" w:type="auto"/>
            <w:noWrap/>
            <w:tcMar>
              <w:top w:w="45" w:type="dxa"/>
              <w:left w:w="45" w:type="dxa"/>
              <w:bottom w:w="45" w:type="dxa"/>
              <w:right w:w="45" w:type="dxa"/>
            </w:tcMar>
            <w:hideMark/>
          </w:tcPr>
          <w:p w14:paraId="4BA76443" w14:textId="7A37C378" w:rsidR="005A77BC" w:rsidRPr="00636197" w:rsidRDefault="005A77BC" w:rsidP="005A77BC">
            <w:pPr>
              <w:rPr>
                <w:rFonts w:cstheme="minorHAnsi"/>
                <w:sz w:val="24"/>
                <w:szCs w:val="24"/>
              </w:rPr>
            </w:pPr>
            <w:r w:rsidRPr="00636197">
              <w:rPr>
                <w:rFonts w:cstheme="minorHAnsi"/>
                <w:sz w:val="24"/>
                <w:szCs w:val="24"/>
              </w:rPr>
              <w:object w:dxaOrig="225" w:dyaOrig="225" w14:anchorId="73531B34">
                <v:shape id="_x0000_i1077" type="#_x0000_t75" style="width:20.25pt;height:18pt" o:ole="">
                  <v:imagedata r:id="rId23" o:title=""/>
                </v:shape>
                <w:control r:id="rId25" w:name="DefaultOcxName1" w:shapeid="_x0000_i1077"/>
              </w:object>
            </w:r>
          </w:p>
        </w:tc>
        <w:tc>
          <w:tcPr>
            <w:tcW w:w="0" w:type="auto"/>
            <w:tcMar>
              <w:top w:w="45" w:type="dxa"/>
              <w:left w:w="45" w:type="dxa"/>
              <w:bottom w:w="45" w:type="dxa"/>
              <w:right w:w="45" w:type="dxa"/>
            </w:tcMar>
            <w:vAlign w:val="bottom"/>
            <w:hideMark/>
          </w:tcPr>
          <w:p w14:paraId="6FBE3D92"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I knew this but I don't think it should be emphasised</w:t>
            </w:r>
          </w:p>
        </w:tc>
      </w:tr>
      <w:tr w:rsidR="00636197" w:rsidRPr="00636197" w14:paraId="09C6F47A" w14:textId="77777777" w:rsidTr="00DA5EBE">
        <w:tc>
          <w:tcPr>
            <w:tcW w:w="0" w:type="auto"/>
            <w:noWrap/>
            <w:tcMar>
              <w:top w:w="45" w:type="dxa"/>
              <w:left w:w="45" w:type="dxa"/>
              <w:bottom w:w="45" w:type="dxa"/>
              <w:right w:w="45" w:type="dxa"/>
            </w:tcMar>
            <w:hideMark/>
          </w:tcPr>
          <w:p w14:paraId="55C86745" w14:textId="5E1E4970" w:rsidR="005A77BC" w:rsidRPr="00636197" w:rsidRDefault="005A77BC" w:rsidP="005A77BC">
            <w:pPr>
              <w:rPr>
                <w:rFonts w:cstheme="minorHAnsi"/>
                <w:sz w:val="24"/>
                <w:szCs w:val="24"/>
              </w:rPr>
            </w:pPr>
            <w:r w:rsidRPr="00636197">
              <w:rPr>
                <w:rFonts w:cstheme="minorHAnsi"/>
                <w:sz w:val="24"/>
                <w:szCs w:val="24"/>
              </w:rPr>
              <w:object w:dxaOrig="225" w:dyaOrig="225" w14:anchorId="56478D47">
                <v:shape id="_x0000_i1080" type="#_x0000_t75" style="width:20.25pt;height:18pt" o:ole="">
                  <v:imagedata r:id="rId23" o:title=""/>
                </v:shape>
                <w:control r:id="rId26" w:name="DefaultOcxName2" w:shapeid="_x0000_i1080"/>
              </w:object>
            </w:r>
          </w:p>
        </w:tc>
        <w:tc>
          <w:tcPr>
            <w:tcW w:w="0" w:type="auto"/>
            <w:tcMar>
              <w:top w:w="45" w:type="dxa"/>
              <w:left w:w="45" w:type="dxa"/>
              <w:bottom w:w="45" w:type="dxa"/>
              <w:right w:w="45" w:type="dxa"/>
            </w:tcMar>
            <w:vAlign w:val="bottom"/>
            <w:hideMark/>
          </w:tcPr>
          <w:p w14:paraId="042E92EB"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I didn't know this, but I think it should be emphasised</w:t>
            </w:r>
          </w:p>
        </w:tc>
      </w:tr>
      <w:tr w:rsidR="005A77BC" w:rsidRPr="00636197" w14:paraId="60B6FAD3" w14:textId="77777777" w:rsidTr="00DA5EBE">
        <w:tc>
          <w:tcPr>
            <w:tcW w:w="0" w:type="auto"/>
            <w:noWrap/>
            <w:tcMar>
              <w:top w:w="45" w:type="dxa"/>
              <w:left w:w="45" w:type="dxa"/>
              <w:bottom w:w="45" w:type="dxa"/>
              <w:right w:w="45" w:type="dxa"/>
            </w:tcMar>
            <w:hideMark/>
          </w:tcPr>
          <w:p w14:paraId="309D9B27" w14:textId="450AC94A" w:rsidR="005A77BC" w:rsidRPr="00636197" w:rsidRDefault="005A77BC" w:rsidP="005A77BC">
            <w:pPr>
              <w:rPr>
                <w:rFonts w:cstheme="minorHAnsi"/>
                <w:sz w:val="24"/>
                <w:szCs w:val="24"/>
              </w:rPr>
            </w:pPr>
            <w:r w:rsidRPr="00636197">
              <w:rPr>
                <w:rFonts w:cstheme="minorHAnsi"/>
                <w:sz w:val="24"/>
                <w:szCs w:val="24"/>
              </w:rPr>
              <w:object w:dxaOrig="225" w:dyaOrig="225" w14:anchorId="1203D282">
                <v:shape id="_x0000_i1083" type="#_x0000_t75" style="width:20.25pt;height:18pt" o:ole="">
                  <v:imagedata r:id="rId23" o:title=""/>
                </v:shape>
                <w:control r:id="rId27" w:name="DefaultOcxName3" w:shapeid="_x0000_i1083"/>
              </w:object>
            </w:r>
          </w:p>
        </w:tc>
        <w:tc>
          <w:tcPr>
            <w:tcW w:w="0" w:type="auto"/>
            <w:tcMar>
              <w:top w:w="45" w:type="dxa"/>
              <w:left w:w="45" w:type="dxa"/>
              <w:bottom w:w="45" w:type="dxa"/>
              <w:right w:w="45" w:type="dxa"/>
            </w:tcMar>
            <w:vAlign w:val="bottom"/>
            <w:hideMark/>
          </w:tcPr>
          <w:p w14:paraId="2955EECD"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 xml:space="preserve">I didn't know </w:t>
            </w:r>
            <w:proofErr w:type="gramStart"/>
            <w:r w:rsidRPr="00636197">
              <w:rPr>
                <w:rFonts w:asciiTheme="minorHAnsi" w:hAnsiTheme="minorHAnsi" w:cstheme="minorHAnsi"/>
              </w:rPr>
              <w:t>this</w:t>
            </w:r>
            <w:proofErr w:type="gramEnd"/>
            <w:r w:rsidRPr="00636197">
              <w:rPr>
                <w:rFonts w:asciiTheme="minorHAnsi" w:hAnsiTheme="minorHAnsi" w:cstheme="minorHAnsi"/>
              </w:rPr>
              <w:t xml:space="preserve"> and I don't think it should be emphasised</w:t>
            </w:r>
          </w:p>
        </w:tc>
      </w:tr>
    </w:tbl>
    <w:p w14:paraId="1437926A" w14:textId="77777777" w:rsidR="00DA5EBE" w:rsidRPr="00636197" w:rsidRDefault="00DA5EBE" w:rsidP="005A77BC">
      <w:pPr>
        <w:pStyle w:val="Heading2"/>
        <w:spacing w:before="0"/>
        <w:ind w:right="90"/>
        <w:rPr>
          <w:rStyle w:val="Strong"/>
          <w:rFonts w:asciiTheme="minorHAnsi" w:hAnsiTheme="minorHAnsi" w:cstheme="minorHAnsi"/>
          <w:b/>
          <w:bCs w:val="0"/>
          <w:spacing w:val="3"/>
          <w:sz w:val="24"/>
          <w:szCs w:val="24"/>
        </w:rPr>
      </w:pPr>
    </w:p>
    <w:p w14:paraId="66C14E03" w14:textId="1516513F" w:rsidR="005A77BC" w:rsidRPr="00636197" w:rsidRDefault="005A77BC" w:rsidP="005A77BC">
      <w:pPr>
        <w:pStyle w:val="Heading2"/>
        <w:spacing w:before="0"/>
        <w:ind w:right="90"/>
        <w:rPr>
          <w:rFonts w:asciiTheme="minorHAnsi" w:hAnsiTheme="minorHAnsi" w:cstheme="minorHAnsi"/>
          <w:spacing w:val="3"/>
          <w:sz w:val="24"/>
          <w:szCs w:val="24"/>
        </w:rPr>
      </w:pPr>
      <w:r w:rsidRPr="00636197">
        <w:rPr>
          <w:rStyle w:val="Strong"/>
          <w:rFonts w:asciiTheme="minorHAnsi" w:hAnsiTheme="minorHAnsi" w:cstheme="minorHAnsi"/>
          <w:spacing w:val="3"/>
          <w:sz w:val="24"/>
          <w:szCs w:val="24"/>
        </w:rPr>
        <w:t>Question 2</w:t>
      </w:r>
    </w:p>
    <w:p w14:paraId="20DAAF5F" w14:textId="6C1A2DCA" w:rsidR="005A77BC" w:rsidRPr="00636197" w:rsidRDefault="005A77BC" w:rsidP="005A77BC">
      <w:pPr>
        <w:pStyle w:val="NormalWeb"/>
        <w:spacing w:before="0" w:beforeAutospacing="0" w:after="0" w:afterAutospacing="0"/>
        <w:rPr>
          <w:rFonts w:asciiTheme="minorHAnsi" w:hAnsiTheme="minorHAnsi" w:cstheme="minorHAnsi"/>
          <w:spacing w:val="3"/>
        </w:rPr>
      </w:pPr>
      <w:r w:rsidRPr="00636197">
        <w:rPr>
          <w:rFonts w:asciiTheme="minorHAnsi" w:hAnsiTheme="minorHAnsi" w:cstheme="minorHAnsi"/>
          <w:spacing w:val="3"/>
        </w:rPr>
        <w:t xml:space="preserve">Did you like or dislike the </w:t>
      </w:r>
      <w:proofErr w:type="gramStart"/>
      <w:r w:rsidRPr="00636197">
        <w:rPr>
          <w:rFonts w:asciiTheme="minorHAnsi" w:hAnsiTheme="minorHAnsi" w:cstheme="minorHAnsi"/>
          <w:spacing w:val="3"/>
        </w:rPr>
        <w:t>mini</w:t>
      </w:r>
      <w:r w:rsidR="00DA5EBE" w:rsidRPr="00636197">
        <w:rPr>
          <w:rFonts w:asciiTheme="minorHAnsi" w:hAnsiTheme="minorHAnsi" w:cstheme="minorHAnsi"/>
          <w:spacing w:val="3"/>
        </w:rPr>
        <w:t>-</w:t>
      </w:r>
      <w:r w:rsidRPr="00636197">
        <w:rPr>
          <w:rFonts w:asciiTheme="minorHAnsi" w:hAnsiTheme="minorHAnsi" w:cstheme="minorHAnsi"/>
          <w:spacing w:val="3"/>
        </w:rPr>
        <w:t>project</w:t>
      </w:r>
      <w:proofErr w:type="gramEnd"/>
      <w:r w:rsidRPr="00636197">
        <w:rPr>
          <w:rFonts w:asciiTheme="minorHAnsi" w:hAnsiTheme="minorHAnsi" w:cstheme="minorHAnsi"/>
          <w:spacing w:val="3"/>
        </w:rPr>
        <w:t xml:space="preserve"> to improve a Pulse Oximeter and Monitoring Station, to better cater for diversity?</w:t>
      </w:r>
    </w:p>
    <w:p w14:paraId="435B7CDE" w14:textId="77777777" w:rsidR="00DA5EBE" w:rsidRPr="00636197" w:rsidRDefault="00DA5EBE" w:rsidP="005A77BC">
      <w:pPr>
        <w:pStyle w:val="NormalWeb"/>
        <w:spacing w:before="0" w:beforeAutospacing="0" w:after="0" w:afterAutospacing="0"/>
        <w:rPr>
          <w:rFonts w:asciiTheme="minorHAnsi" w:hAnsiTheme="minorHAnsi" w:cstheme="minorHAnsi"/>
          <w:spacing w:val="3"/>
        </w:rPr>
      </w:pPr>
    </w:p>
    <w:tbl>
      <w:tblPr>
        <w:tblW w:w="0" w:type="auto"/>
        <w:tblCellMar>
          <w:top w:w="15" w:type="dxa"/>
          <w:left w:w="15" w:type="dxa"/>
          <w:bottom w:w="15" w:type="dxa"/>
          <w:right w:w="15" w:type="dxa"/>
        </w:tblCellMar>
        <w:tblLook w:val="04A0" w:firstRow="1" w:lastRow="0" w:firstColumn="1" w:lastColumn="0" w:noHBand="0" w:noVBand="1"/>
        <w:tblDescription w:val=""/>
      </w:tblPr>
      <w:tblGrid>
        <w:gridCol w:w="495"/>
        <w:gridCol w:w="5742"/>
      </w:tblGrid>
      <w:tr w:rsidR="00636197" w:rsidRPr="00636197" w14:paraId="5B6CC7B8" w14:textId="77777777" w:rsidTr="00DA5EBE">
        <w:tc>
          <w:tcPr>
            <w:tcW w:w="0" w:type="auto"/>
            <w:noWrap/>
            <w:tcMar>
              <w:top w:w="45" w:type="dxa"/>
              <w:left w:w="45" w:type="dxa"/>
              <w:bottom w:w="45" w:type="dxa"/>
              <w:right w:w="45" w:type="dxa"/>
            </w:tcMar>
            <w:hideMark/>
          </w:tcPr>
          <w:p w14:paraId="4302D997" w14:textId="499DE9D8" w:rsidR="005A77BC" w:rsidRPr="00636197" w:rsidRDefault="005A77BC" w:rsidP="005A77BC">
            <w:pPr>
              <w:rPr>
                <w:rFonts w:cstheme="minorHAnsi"/>
                <w:sz w:val="24"/>
                <w:szCs w:val="24"/>
              </w:rPr>
            </w:pPr>
            <w:r w:rsidRPr="00636197">
              <w:rPr>
                <w:rFonts w:cstheme="minorHAnsi"/>
                <w:sz w:val="24"/>
                <w:szCs w:val="24"/>
              </w:rPr>
              <w:object w:dxaOrig="225" w:dyaOrig="225" w14:anchorId="37AF866A">
                <v:shape id="_x0000_i1086" type="#_x0000_t75" style="width:20.25pt;height:18pt" o:ole="">
                  <v:imagedata r:id="rId23" o:title=""/>
                </v:shape>
                <w:control r:id="rId28" w:name="DefaultOcxName4" w:shapeid="_x0000_i1086"/>
              </w:object>
            </w:r>
          </w:p>
        </w:tc>
        <w:tc>
          <w:tcPr>
            <w:tcW w:w="5742" w:type="dxa"/>
            <w:tcMar>
              <w:top w:w="45" w:type="dxa"/>
              <w:left w:w="45" w:type="dxa"/>
              <w:bottom w:w="45" w:type="dxa"/>
              <w:right w:w="45" w:type="dxa"/>
            </w:tcMar>
            <w:vAlign w:val="bottom"/>
            <w:hideMark/>
          </w:tcPr>
          <w:p w14:paraId="5F625BE8"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I liked it a lot</w:t>
            </w:r>
          </w:p>
        </w:tc>
      </w:tr>
      <w:tr w:rsidR="00636197" w:rsidRPr="00636197" w14:paraId="3DED0D30" w14:textId="77777777" w:rsidTr="00DA5EBE">
        <w:tc>
          <w:tcPr>
            <w:tcW w:w="0" w:type="auto"/>
            <w:noWrap/>
            <w:tcMar>
              <w:top w:w="45" w:type="dxa"/>
              <w:left w:w="45" w:type="dxa"/>
              <w:bottom w:w="45" w:type="dxa"/>
              <w:right w:w="45" w:type="dxa"/>
            </w:tcMar>
            <w:hideMark/>
          </w:tcPr>
          <w:p w14:paraId="7736C205" w14:textId="7ADFA8B5" w:rsidR="005A77BC" w:rsidRPr="00636197" w:rsidRDefault="005A77BC" w:rsidP="005A77BC">
            <w:pPr>
              <w:rPr>
                <w:rFonts w:cstheme="minorHAnsi"/>
                <w:sz w:val="24"/>
                <w:szCs w:val="24"/>
              </w:rPr>
            </w:pPr>
            <w:r w:rsidRPr="00636197">
              <w:rPr>
                <w:rFonts w:cstheme="minorHAnsi"/>
                <w:sz w:val="24"/>
                <w:szCs w:val="24"/>
              </w:rPr>
              <w:object w:dxaOrig="225" w:dyaOrig="225" w14:anchorId="63C46B65">
                <v:shape id="_x0000_i1089" type="#_x0000_t75" style="width:20.25pt;height:18pt" o:ole="">
                  <v:imagedata r:id="rId23" o:title=""/>
                </v:shape>
                <w:control r:id="rId29" w:name="DefaultOcxName5" w:shapeid="_x0000_i1089"/>
              </w:object>
            </w:r>
          </w:p>
        </w:tc>
        <w:tc>
          <w:tcPr>
            <w:tcW w:w="5742" w:type="dxa"/>
            <w:tcMar>
              <w:top w:w="45" w:type="dxa"/>
              <w:left w:w="45" w:type="dxa"/>
              <w:bottom w:w="45" w:type="dxa"/>
              <w:right w:w="45" w:type="dxa"/>
            </w:tcMar>
            <w:vAlign w:val="bottom"/>
            <w:hideMark/>
          </w:tcPr>
          <w:p w14:paraId="0ABE3467"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I liked it a bit</w:t>
            </w:r>
          </w:p>
        </w:tc>
      </w:tr>
      <w:tr w:rsidR="00636197" w:rsidRPr="00636197" w14:paraId="38FA971B" w14:textId="77777777" w:rsidTr="00DA5EBE">
        <w:tc>
          <w:tcPr>
            <w:tcW w:w="0" w:type="auto"/>
            <w:noWrap/>
            <w:tcMar>
              <w:top w:w="45" w:type="dxa"/>
              <w:left w:w="45" w:type="dxa"/>
              <w:bottom w:w="45" w:type="dxa"/>
              <w:right w:w="45" w:type="dxa"/>
            </w:tcMar>
            <w:hideMark/>
          </w:tcPr>
          <w:p w14:paraId="4A1FC600" w14:textId="2EE8A1F3" w:rsidR="005A77BC" w:rsidRPr="00636197" w:rsidRDefault="005A77BC" w:rsidP="005A77BC">
            <w:pPr>
              <w:rPr>
                <w:rFonts w:cstheme="minorHAnsi"/>
                <w:sz w:val="24"/>
                <w:szCs w:val="24"/>
              </w:rPr>
            </w:pPr>
            <w:r w:rsidRPr="00636197">
              <w:rPr>
                <w:rFonts w:cstheme="minorHAnsi"/>
                <w:sz w:val="24"/>
                <w:szCs w:val="24"/>
              </w:rPr>
              <w:object w:dxaOrig="225" w:dyaOrig="225" w14:anchorId="0158E833">
                <v:shape id="_x0000_i1092" type="#_x0000_t75" style="width:20.25pt;height:18pt" o:ole="">
                  <v:imagedata r:id="rId23" o:title=""/>
                </v:shape>
                <w:control r:id="rId30" w:name="DefaultOcxName6" w:shapeid="_x0000_i1092"/>
              </w:object>
            </w:r>
          </w:p>
        </w:tc>
        <w:tc>
          <w:tcPr>
            <w:tcW w:w="5742" w:type="dxa"/>
            <w:tcMar>
              <w:top w:w="45" w:type="dxa"/>
              <w:left w:w="45" w:type="dxa"/>
              <w:bottom w:w="45" w:type="dxa"/>
              <w:right w:w="45" w:type="dxa"/>
            </w:tcMar>
            <w:vAlign w:val="bottom"/>
            <w:hideMark/>
          </w:tcPr>
          <w:p w14:paraId="3FFBC67E"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No opinion</w:t>
            </w:r>
          </w:p>
        </w:tc>
      </w:tr>
      <w:tr w:rsidR="00636197" w:rsidRPr="00636197" w14:paraId="415AD196" w14:textId="77777777" w:rsidTr="00DA5EBE">
        <w:tc>
          <w:tcPr>
            <w:tcW w:w="0" w:type="auto"/>
            <w:noWrap/>
            <w:tcMar>
              <w:top w:w="45" w:type="dxa"/>
              <w:left w:w="45" w:type="dxa"/>
              <w:bottom w:w="45" w:type="dxa"/>
              <w:right w:w="45" w:type="dxa"/>
            </w:tcMar>
            <w:hideMark/>
          </w:tcPr>
          <w:p w14:paraId="0083BDA8" w14:textId="7C798BBF" w:rsidR="005A77BC" w:rsidRPr="00636197" w:rsidRDefault="005A77BC" w:rsidP="005A77BC">
            <w:pPr>
              <w:rPr>
                <w:rFonts w:cstheme="minorHAnsi"/>
                <w:sz w:val="24"/>
                <w:szCs w:val="24"/>
              </w:rPr>
            </w:pPr>
            <w:r w:rsidRPr="00636197">
              <w:rPr>
                <w:rFonts w:cstheme="minorHAnsi"/>
                <w:sz w:val="24"/>
                <w:szCs w:val="24"/>
              </w:rPr>
              <w:object w:dxaOrig="225" w:dyaOrig="225" w14:anchorId="4AD08C39">
                <v:shape id="_x0000_i1095" type="#_x0000_t75" style="width:20.25pt;height:18pt" o:ole="">
                  <v:imagedata r:id="rId23" o:title=""/>
                </v:shape>
                <w:control r:id="rId31" w:name="DefaultOcxName7" w:shapeid="_x0000_i1095"/>
              </w:object>
            </w:r>
          </w:p>
        </w:tc>
        <w:tc>
          <w:tcPr>
            <w:tcW w:w="5742" w:type="dxa"/>
            <w:tcMar>
              <w:top w:w="45" w:type="dxa"/>
              <w:left w:w="45" w:type="dxa"/>
              <w:bottom w:w="45" w:type="dxa"/>
              <w:right w:w="45" w:type="dxa"/>
            </w:tcMar>
            <w:vAlign w:val="bottom"/>
            <w:hideMark/>
          </w:tcPr>
          <w:p w14:paraId="590F7726"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I disliked it a bit</w:t>
            </w:r>
          </w:p>
        </w:tc>
      </w:tr>
      <w:tr w:rsidR="005A77BC" w:rsidRPr="00636197" w14:paraId="47BE0BB3" w14:textId="77777777" w:rsidTr="00DA5EBE">
        <w:tc>
          <w:tcPr>
            <w:tcW w:w="0" w:type="auto"/>
            <w:noWrap/>
            <w:tcMar>
              <w:top w:w="45" w:type="dxa"/>
              <w:left w:w="45" w:type="dxa"/>
              <w:bottom w:w="45" w:type="dxa"/>
              <w:right w:w="45" w:type="dxa"/>
            </w:tcMar>
            <w:hideMark/>
          </w:tcPr>
          <w:p w14:paraId="54273232" w14:textId="53CE9A86" w:rsidR="005A77BC" w:rsidRPr="00636197" w:rsidRDefault="005A77BC" w:rsidP="005A77BC">
            <w:pPr>
              <w:rPr>
                <w:rFonts w:cstheme="minorHAnsi"/>
                <w:sz w:val="24"/>
                <w:szCs w:val="24"/>
              </w:rPr>
            </w:pPr>
            <w:r w:rsidRPr="00636197">
              <w:rPr>
                <w:rFonts w:cstheme="minorHAnsi"/>
                <w:sz w:val="24"/>
                <w:szCs w:val="24"/>
              </w:rPr>
              <w:object w:dxaOrig="225" w:dyaOrig="225" w14:anchorId="3DA03A2E">
                <v:shape id="_x0000_i1098" type="#_x0000_t75" style="width:20.25pt;height:18pt" o:ole="">
                  <v:imagedata r:id="rId23" o:title=""/>
                </v:shape>
                <w:control r:id="rId32" w:name="DefaultOcxName8" w:shapeid="_x0000_i1098"/>
              </w:object>
            </w:r>
          </w:p>
        </w:tc>
        <w:tc>
          <w:tcPr>
            <w:tcW w:w="5742" w:type="dxa"/>
            <w:tcMar>
              <w:top w:w="45" w:type="dxa"/>
              <w:left w:w="45" w:type="dxa"/>
              <w:bottom w:w="45" w:type="dxa"/>
              <w:right w:w="45" w:type="dxa"/>
            </w:tcMar>
            <w:vAlign w:val="bottom"/>
            <w:hideMark/>
          </w:tcPr>
          <w:p w14:paraId="7EBD85AC"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I really disliked it</w:t>
            </w:r>
          </w:p>
        </w:tc>
      </w:tr>
    </w:tbl>
    <w:p w14:paraId="44FF8BB8" w14:textId="77777777" w:rsidR="00DA5EBE" w:rsidRPr="00636197" w:rsidRDefault="00DA5EBE" w:rsidP="005A77BC">
      <w:pPr>
        <w:pStyle w:val="Heading2"/>
        <w:spacing w:before="0"/>
        <w:ind w:right="90"/>
        <w:rPr>
          <w:rStyle w:val="Strong"/>
          <w:rFonts w:asciiTheme="minorHAnsi" w:hAnsiTheme="minorHAnsi" w:cstheme="minorHAnsi"/>
          <w:b/>
          <w:bCs w:val="0"/>
          <w:spacing w:val="3"/>
          <w:sz w:val="24"/>
          <w:szCs w:val="24"/>
        </w:rPr>
      </w:pPr>
      <w:bookmarkStart w:id="11" w:name="q337861"/>
      <w:bookmarkEnd w:id="11"/>
    </w:p>
    <w:p w14:paraId="0540DD51" w14:textId="77777777" w:rsidR="00DA5EBE" w:rsidRPr="00636197" w:rsidRDefault="00DA5EBE">
      <w:pPr>
        <w:spacing w:after="160" w:line="259" w:lineRule="auto"/>
        <w:rPr>
          <w:rStyle w:val="Strong"/>
          <w:rFonts w:eastAsiaTheme="majorEastAsia" w:cstheme="minorHAnsi"/>
          <w:b w:val="0"/>
          <w:bCs w:val="0"/>
          <w:spacing w:val="3"/>
          <w:sz w:val="24"/>
          <w:szCs w:val="24"/>
        </w:rPr>
      </w:pPr>
      <w:r w:rsidRPr="00636197">
        <w:rPr>
          <w:rStyle w:val="Strong"/>
          <w:rFonts w:cstheme="minorHAnsi"/>
          <w:b w:val="0"/>
          <w:bCs w:val="0"/>
          <w:spacing w:val="3"/>
          <w:sz w:val="24"/>
          <w:szCs w:val="24"/>
        </w:rPr>
        <w:br w:type="page"/>
      </w:r>
    </w:p>
    <w:p w14:paraId="60D3A160" w14:textId="1A9FF32E" w:rsidR="005A77BC" w:rsidRPr="00636197" w:rsidRDefault="005A77BC" w:rsidP="005A77BC">
      <w:pPr>
        <w:pStyle w:val="Heading2"/>
        <w:spacing w:before="0"/>
        <w:ind w:right="90"/>
        <w:rPr>
          <w:rFonts w:asciiTheme="minorHAnsi" w:hAnsiTheme="minorHAnsi" w:cstheme="minorHAnsi"/>
          <w:spacing w:val="3"/>
          <w:sz w:val="24"/>
          <w:szCs w:val="24"/>
        </w:rPr>
      </w:pPr>
      <w:r w:rsidRPr="00636197">
        <w:rPr>
          <w:rStyle w:val="Strong"/>
          <w:rFonts w:asciiTheme="minorHAnsi" w:hAnsiTheme="minorHAnsi" w:cstheme="minorHAnsi"/>
          <w:spacing w:val="3"/>
          <w:sz w:val="24"/>
          <w:szCs w:val="24"/>
        </w:rPr>
        <w:lastRenderedPageBreak/>
        <w:t>Question 3</w:t>
      </w:r>
    </w:p>
    <w:p w14:paraId="31E2C76D" w14:textId="0A79E24C" w:rsidR="005A77BC" w:rsidRPr="00636197" w:rsidRDefault="005A77BC" w:rsidP="005A77BC">
      <w:pPr>
        <w:pStyle w:val="NormalWeb"/>
        <w:spacing w:before="0" w:beforeAutospacing="0" w:after="0" w:afterAutospacing="0"/>
        <w:rPr>
          <w:rFonts w:asciiTheme="minorHAnsi" w:hAnsiTheme="minorHAnsi" w:cstheme="minorHAnsi"/>
          <w:spacing w:val="3"/>
        </w:rPr>
      </w:pPr>
      <w:r w:rsidRPr="00636197">
        <w:rPr>
          <w:rFonts w:asciiTheme="minorHAnsi" w:hAnsiTheme="minorHAnsi" w:cstheme="minorHAnsi"/>
          <w:spacing w:val="3"/>
        </w:rPr>
        <w:t xml:space="preserve">Please explain your answer to question 2 (whether you liked or disliked the </w:t>
      </w:r>
      <w:proofErr w:type="gramStart"/>
      <w:r w:rsidRPr="00636197">
        <w:rPr>
          <w:rFonts w:asciiTheme="minorHAnsi" w:hAnsiTheme="minorHAnsi" w:cstheme="minorHAnsi"/>
          <w:spacing w:val="3"/>
        </w:rPr>
        <w:t>mini</w:t>
      </w:r>
      <w:r w:rsidR="00DA5EBE" w:rsidRPr="00636197">
        <w:rPr>
          <w:rFonts w:asciiTheme="minorHAnsi" w:hAnsiTheme="minorHAnsi" w:cstheme="minorHAnsi"/>
          <w:spacing w:val="3"/>
        </w:rPr>
        <w:t>-</w:t>
      </w:r>
      <w:r w:rsidRPr="00636197">
        <w:rPr>
          <w:rFonts w:asciiTheme="minorHAnsi" w:hAnsiTheme="minorHAnsi" w:cstheme="minorHAnsi"/>
          <w:spacing w:val="3"/>
        </w:rPr>
        <w:t>project</w:t>
      </w:r>
      <w:proofErr w:type="gramEnd"/>
      <w:r w:rsidRPr="00636197">
        <w:rPr>
          <w:rFonts w:asciiTheme="minorHAnsi" w:hAnsiTheme="minorHAnsi" w:cstheme="minorHAnsi"/>
          <w:spacing w:val="3"/>
        </w:rPr>
        <w:t>). </w:t>
      </w:r>
    </w:p>
    <w:p w14:paraId="00EB4279" w14:textId="77777777" w:rsidR="00DA5EBE" w:rsidRPr="00636197" w:rsidRDefault="00DA5EBE" w:rsidP="005A77BC">
      <w:pPr>
        <w:pStyle w:val="NormalWeb"/>
        <w:spacing w:before="0" w:beforeAutospacing="0" w:after="0" w:afterAutospacing="0"/>
        <w:rPr>
          <w:rFonts w:asciiTheme="minorHAnsi" w:hAnsiTheme="minorHAnsi" w:cstheme="minorHAnsi"/>
          <w:spacing w:val="3"/>
        </w:rPr>
      </w:pPr>
    </w:p>
    <w:p w14:paraId="4E78DFE8" w14:textId="77777777" w:rsidR="005A77BC" w:rsidRPr="00636197" w:rsidRDefault="005A77BC" w:rsidP="005A77BC">
      <w:pPr>
        <w:pStyle w:val="Heading2"/>
        <w:spacing w:before="0"/>
        <w:ind w:right="90"/>
        <w:rPr>
          <w:rFonts w:asciiTheme="minorHAnsi" w:hAnsiTheme="minorHAnsi" w:cstheme="minorHAnsi"/>
          <w:spacing w:val="3"/>
          <w:sz w:val="24"/>
          <w:szCs w:val="24"/>
        </w:rPr>
      </w:pPr>
      <w:bookmarkStart w:id="12" w:name="q337869"/>
      <w:bookmarkEnd w:id="12"/>
      <w:r w:rsidRPr="00636197">
        <w:rPr>
          <w:rStyle w:val="Strong"/>
          <w:rFonts w:asciiTheme="minorHAnsi" w:hAnsiTheme="minorHAnsi" w:cstheme="minorHAnsi"/>
          <w:spacing w:val="3"/>
          <w:sz w:val="24"/>
          <w:szCs w:val="24"/>
        </w:rPr>
        <w:t>Question 4</w:t>
      </w:r>
    </w:p>
    <w:p w14:paraId="0E32A7A4" w14:textId="13691B8A" w:rsidR="005A77BC" w:rsidRPr="00636197" w:rsidRDefault="005A77BC" w:rsidP="005A77BC">
      <w:pPr>
        <w:pStyle w:val="NormalWeb"/>
        <w:spacing w:before="0" w:beforeAutospacing="0" w:after="0" w:afterAutospacing="0"/>
        <w:rPr>
          <w:rFonts w:asciiTheme="minorHAnsi" w:hAnsiTheme="minorHAnsi" w:cstheme="minorHAnsi"/>
          <w:spacing w:val="3"/>
        </w:rPr>
      </w:pPr>
      <w:r w:rsidRPr="00636197">
        <w:rPr>
          <w:rFonts w:asciiTheme="minorHAnsi" w:hAnsiTheme="minorHAnsi" w:cstheme="minorHAnsi"/>
          <w:spacing w:val="3"/>
        </w:rPr>
        <w:t xml:space="preserve">Since doing the </w:t>
      </w:r>
      <w:proofErr w:type="gramStart"/>
      <w:r w:rsidRPr="00636197">
        <w:rPr>
          <w:rFonts w:asciiTheme="minorHAnsi" w:hAnsiTheme="minorHAnsi" w:cstheme="minorHAnsi"/>
          <w:spacing w:val="3"/>
        </w:rPr>
        <w:t>mini</w:t>
      </w:r>
      <w:r w:rsidR="00DA5EBE" w:rsidRPr="00636197">
        <w:rPr>
          <w:rFonts w:asciiTheme="minorHAnsi" w:hAnsiTheme="minorHAnsi" w:cstheme="minorHAnsi"/>
          <w:spacing w:val="3"/>
        </w:rPr>
        <w:t>-</w:t>
      </w:r>
      <w:r w:rsidRPr="00636197">
        <w:rPr>
          <w:rFonts w:asciiTheme="minorHAnsi" w:hAnsiTheme="minorHAnsi" w:cstheme="minorHAnsi"/>
          <w:spacing w:val="3"/>
        </w:rPr>
        <w:t>project</w:t>
      </w:r>
      <w:proofErr w:type="gramEnd"/>
      <w:r w:rsidRPr="00636197">
        <w:rPr>
          <w:rFonts w:asciiTheme="minorHAnsi" w:hAnsiTheme="minorHAnsi" w:cstheme="minorHAnsi"/>
          <w:spacing w:val="3"/>
        </w:rPr>
        <w:t>, do you have a</w:t>
      </w:r>
      <w:r w:rsidR="00DA5EBE" w:rsidRPr="00636197">
        <w:rPr>
          <w:rFonts w:asciiTheme="minorHAnsi" w:hAnsiTheme="minorHAnsi" w:cstheme="minorHAnsi"/>
          <w:spacing w:val="3"/>
        </w:rPr>
        <w:t>n</w:t>
      </w:r>
      <w:r w:rsidRPr="00636197">
        <w:rPr>
          <w:rFonts w:asciiTheme="minorHAnsi" w:hAnsiTheme="minorHAnsi" w:cstheme="minorHAnsi"/>
          <w:spacing w:val="3"/>
        </w:rPr>
        <w:t xml:space="preserve"> increased awareness of design for diversity, and why it is important?</w:t>
      </w:r>
    </w:p>
    <w:p w14:paraId="4252357B" w14:textId="77777777" w:rsidR="00DA5EBE" w:rsidRPr="00636197" w:rsidRDefault="00DA5EBE" w:rsidP="005A77BC">
      <w:pPr>
        <w:pStyle w:val="NormalWeb"/>
        <w:spacing w:before="0" w:beforeAutospacing="0" w:after="0" w:afterAutospacing="0"/>
        <w:rPr>
          <w:rFonts w:asciiTheme="minorHAnsi" w:hAnsiTheme="minorHAnsi" w:cstheme="minorHAnsi"/>
          <w:spacing w:val="3"/>
        </w:rPr>
      </w:pPr>
    </w:p>
    <w:tbl>
      <w:tblPr>
        <w:tblW w:w="0" w:type="auto"/>
        <w:tblCellMar>
          <w:top w:w="15" w:type="dxa"/>
          <w:left w:w="15" w:type="dxa"/>
          <w:bottom w:w="15" w:type="dxa"/>
          <w:right w:w="15" w:type="dxa"/>
        </w:tblCellMar>
        <w:tblLook w:val="04A0" w:firstRow="1" w:lastRow="0" w:firstColumn="1" w:lastColumn="0" w:noHBand="0" w:noVBand="1"/>
        <w:tblDescription w:val=""/>
      </w:tblPr>
      <w:tblGrid>
        <w:gridCol w:w="495"/>
        <w:gridCol w:w="5884"/>
      </w:tblGrid>
      <w:tr w:rsidR="00636197" w:rsidRPr="00636197" w14:paraId="7286831B" w14:textId="77777777" w:rsidTr="00DA5EBE">
        <w:tc>
          <w:tcPr>
            <w:tcW w:w="0" w:type="auto"/>
            <w:noWrap/>
            <w:tcMar>
              <w:top w:w="45" w:type="dxa"/>
              <w:left w:w="45" w:type="dxa"/>
              <w:bottom w:w="45" w:type="dxa"/>
              <w:right w:w="45" w:type="dxa"/>
            </w:tcMar>
            <w:hideMark/>
          </w:tcPr>
          <w:p w14:paraId="2797EDB4" w14:textId="3682B372" w:rsidR="005A77BC" w:rsidRPr="00636197" w:rsidRDefault="005A77BC" w:rsidP="005A77BC">
            <w:pPr>
              <w:rPr>
                <w:rFonts w:cstheme="minorHAnsi"/>
                <w:sz w:val="24"/>
                <w:szCs w:val="24"/>
              </w:rPr>
            </w:pPr>
            <w:r w:rsidRPr="00636197">
              <w:rPr>
                <w:rFonts w:cstheme="minorHAnsi"/>
                <w:sz w:val="24"/>
                <w:szCs w:val="24"/>
              </w:rPr>
              <w:object w:dxaOrig="225" w:dyaOrig="225" w14:anchorId="46E4C2FD">
                <v:shape id="_x0000_i1101" type="#_x0000_t75" style="width:20.25pt;height:18pt" o:ole="">
                  <v:imagedata r:id="rId23" o:title=""/>
                </v:shape>
                <w:control r:id="rId33" w:name="DefaultOcxName9" w:shapeid="_x0000_i1101"/>
              </w:object>
            </w:r>
          </w:p>
        </w:tc>
        <w:tc>
          <w:tcPr>
            <w:tcW w:w="5884" w:type="dxa"/>
            <w:tcMar>
              <w:top w:w="45" w:type="dxa"/>
              <w:left w:w="45" w:type="dxa"/>
              <w:bottom w:w="45" w:type="dxa"/>
              <w:right w:w="45" w:type="dxa"/>
            </w:tcMar>
            <w:vAlign w:val="bottom"/>
            <w:hideMark/>
          </w:tcPr>
          <w:p w14:paraId="0A86DADA"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My awareness has increased a lot</w:t>
            </w:r>
          </w:p>
        </w:tc>
      </w:tr>
      <w:tr w:rsidR="00636197" w:rsidRPr="00636197" w14:paraId="2CA69A22" w14:textId="77777777" w:rsidTr="00DA5EBE">
        <w:tc>
          <w:tcPr>
            <w:tcW w:w="0" w:type="auto"/>
            <w:noWrap/>
            <w:tcMar>
              <w:top w:w="45" w:type="dxa"/>
              <w:left w:w="45" w:type="dxa"/>
              <w:bottom w:w="45" w:type="dxa"/>
              <w:right w:w="45" w:type="dxa"/>
            </w:tcMar>
            <w:hideMark/>
          </w:tcPr>
          <w:p w14:paraId="2D609F91" w14:textId="156EAA54" w:rsidR="005A77BC" w:rsidRPr="00636197" w:rsidRDefault="005A77BC" w:rsidP="005A77BC">
            <w:pPr>
              <w:rPr>
                <w:rFonts w:cstheme="minorHAnsi"/>
                <w:sz w:val="24"/>
                <w:szCs w:val="24"/>
              </w:rPr>
            </w:pPr>
            <w:r w:rsidRPr="00636197">
              <w:rPr>
                <w:rFonts w:cstheme="minorHAnsi"/>
                <w:sz w:val="24"/>
                <w:szCs w:val="24"/>
              </w:rPr>
              <w:object w:dxaOrig="225" w:dyaOrig="225" w14:anchorId="51193A4D">
                <v:shape id="_x0000_i1104" type="#_x0000_t75" style="width:20.25pt;height:18pt" o:ole="">
                  <v:imagedata r:id="rId23" o:title=""/>
                </v:shape>
                <w:control r:id="rId34" w:name="DefaultOcxName10" w:shapeid="_x0000_i1104"/>
              </w:object>
            </w:r>
          </w:p>
        </w:tc>
        <w:tc>
          <w:tcPr>
            <w:tcW w:w="5884" w:type="dxa"/>
            <w:tcMar>
              <w:top w:w="45" w:type="dxa"/>
              <w:left w:w="45" w:type="dxa"/>
              <w:bottom w:w="45" w:type="dxa"/>
              <w:right w:w="45" w:type="dxa"/>
            </w:tcMar>
            <w:vAlign w:val="bottom"/>
            <w:hideMark/>
          </w:tcPr>
          <w:p w14:paraId="6ED641C8"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My awareness had increased a little</w:t>
            </w:r>
          </w:p>
        </w:tc>
      </w:tr>
      <w:tr w:rsidR="00636197" w:rsidRPr="00636197" w14:paraId="6AD3E474" w14:textId="77777777" w:rsidTr="00DA5EBE">
        <w:tc>
          <w:tcPr>
            <w:tcW w:w="0" w:type="auto"/>
            <w:noWrap/>
            <w:tcMar>
              <w:top w:w="45" w:type="dxa"/>
              <w:left w:w="45" w:type="dxa"/>
              <w:bottom w:w="45" w:type="dxa"/>
              <w:right w:w="45" w:type="dxa"/>
            </w:tcMar>
            <w:hideMark/>
          </w:tcPr>
          <w:p w14:paraId="0E73C33A" w14:textId="54E58CFB" w:rsidR="005A77BC" w:rsidRPr="00636197" w:rsidRDefault="005A77BC" w:rsidP="005A77BC">
            <w:pPr>
              <w:rPr>
                <w:rFonts w:cstheme="minorHAnsi"/>
                <w:sz w:val="24"/>
                <w:szCs w:val="24"/>
              </w:rPr>
            </w:pPr>
            <w:r w:rsidRPr="00636197">
              <w:rPr>
                <w:rFonts w:cstheme="minorHAnsi"/>
                <w:sz w:val="24"/>
                <w:szCs w:val="24"/>
              </w:rPr>
              <w:object w:dxaOrig="225" w:dyaOrig="225" w14:anchorId="4FDE865F">
                <v:shape id="_x0000_i1107" type="#_x0000_t75" style="width:20.25pt;height:18pt" o:ole="">
                  <v:imagedata r:id="rId23" o:title=""/>
                </v:shape>
                <w:control r:id="rId35" w:name="DefaultOcxName11" w:shapeid="_x0000_i1107"/>
              </w:object>
            </w:r>
          </w:p>
        </w:tc>
        <w:tc>
          <w:tcPr>
            <w:tcW w:w="5884" w:type="dxa"/>
            <w:tcMar>
              <w:top w:w="45" w:type="dxa"/>
              <w:left w:w="45" w:type="dxa"/>
              <w:bottom w:w="45" w:type="dxa"/>
              <w:right w:w="45" w:type="dxa"/>
            </w:tcMar>
            <w:vAlign w:val="bottom"/>
            <w:hideMark/>
          </w:tcPr>
          <w:p w14:paraId="0A153661"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There is no difference in my awareness</w:t>
            </w:r>
          </w:p>
        </w:tc>
      </w:tr>
      <w:tr w:rsidR="005A77BC" w:rsidRPr="00636197" w14:paraId="74C53388" w14:textId="77777777" w:rsidTr="00DA5EBE">
        <w:tc>
          <w:tcPr>
            <w:tcW w:w="0" w:type="auto"/>
            <w:noWrap/>
            <w:tcMar>
              <w:top w:w="45" w:type="dxa"/>
              <w:left w:w="45" w:type="dxa"/>
              <w:bottom w:w="45" w:type="dxa"/>
              <w:right w:w="45" w:type="dxa"/>
            </w:tcMar>
            <w:hideMark/>
          </w:tcPr>
          <w:p w14:paraId="5DF01F57" w14:textId="2D9681BB" w:rsidR="005A77BC" w:rsidRPr="00636197" w:rsidRDefault="005A77BC" w:rsidP="005A77BC">
            <w:pPr>
              <w:rPr>
                <w:rFonts w:cstheme="minorHAnsi"/>
                <w:sz w:val="24"/>
                <w:szCs w:val="24"/>
              </w:rPr>
            </w:pPr>
            <w:r w:rsidRPr="00636197">
              <w:rPr>
                <w:rFonts w:cstheme="minorHAnsi"/>
                <w:sz w:val="24"/>
                <w:szCs w:val="24"/>
              </w:rPr>
              <w:object w:dxaOrig="225" w:dyaOrig="225" w14:anchorId="26D5C1A8">
                <v:shape id="_x0000_i1110" type="#_x0000_t75" style="width:20.25pt;height:18pt" o:ole="">
                  <v:imagedata r:id="rId23" o:title=""/>
                </v:shape>
                <w:control r:id="rId36" w:name="DefaultOcxName12" w:shapeid="_x0000_i1110"/>
              </w:object>
            </w:r>
          </w:p>
        </w:tc>
        <w:tc>
          <w:tcPr>
            <w:tcW w:w="5884" w:type="dxa"/>
            <w:tcMar>
              <w:top w:w="45" w:type="dxa"/>
              <w:left w:w="45" w:type="dxa"/>
              <w:bottom w:w="45" w:type="dxa"/>
              <w:right w:w="45" w:type="dxa"/>
            </w:tcMar>
            <w:vAlign w:val="bottom"/>
            <w:hideMark/>
          </w:tcPr>
          <w:p w14:paraId="5FEF2758"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My awareness has decreased</w:t>
            </w:r>
          </w:p>
        </w:tc>
      </w:tr>
    </w:tbl>
    <w:p w14:paraId="6684C640" w14:textId="77777777" w:rsidR="00DA5EBE" w:rsidRPr="00636197" w:rsidRDefault="00DA5EBE" w:rsidP="005A77BC">
      <w:pPr>
        <w:pStyle w:val="Heading2"/>
        <w:spacing w:before="0"/>
        <w:ind w:right="90"/>
        <w:rPr>
          <w:rStyle w:val="Strong"/>
          <w:rFonts w:asciiTheme="minorHAnsi" w:hAnsiTheme="minorHAnsi" w:cstheme="minorHAnsi"/>
          <w:b/>
          <w:bCs w:val="0"/>
          <w:spacing w:val="3"/>
          <w:sz w:val="24"/>
          <w:szCs w:val="24"/>
        </w:rPr>
      </w:pPr>
      <w:bookmarkStart w:id="13" w:name="q337863"/>
      <w:bookmarkEnd w:id="13"/>
    </w:p>
    <w:p w14:paraId="4C56DD12" w14:textId="66DA79EF" w:rsidR="005A77BC" w:rsidRPr="00636197" w:rsidRDefault="005A77BC" w:rsidP="005A77BC">
      <w:pPr>
        <w:pStyle w:val="Heading2"/>
        <w:spacing w:before="0"/>
        <w:ind w:right="90"/>
        <w:rPr>
          <w:rFonts w:asciiTheme="minorHAnsi" w:hAnsiTheme="minorHAnsi" w:cstheme="minorHAnsi"/>
          <w:spacing w:val="3"/>
          <w:sz w:val="24"/>
          <w:szCs w:val="24"/>
        </w:rPr>
      </w:pPr>
      <w:r w:rsidRPr="00636197">
        <w:rPr>
          <w:rStyle w:val="Strong"/>
          <w:rFonts w:asciiTheme="minorHAnsi" w:hAnsiTheme="minorHAnsi" w:cstheme="minorHAnsi"/>
          <w:spacing w:val="3"/>
          <w:sz w:val="24"/>
          <w:szCs w:val="24"/>
        </w:rPr>
        <w:t>Question 5</w:t>
      </w:r>
    </w:p>
    <w:p w14:paraId="3B6BCE56" w14:textId="0EB66BD5" w:rsidR="005A77BC" w:rsidRPr="00636197" w:rsidRDefault="005A77BC" w:rsidP="005A77BC">
      <w:pPr>
        <w:pStyle w:val="NormalWeb"/>
        <w:spacing w:before="0" w:beforeAutospacing="0" w:after="0" w:afterAutospacing="0"/>
        <w:rPr>
          <w:rFonts w:asciiTheme="minorHAnsi" w:hAnsiTheme="minorHAnsi" w:cstheme="minorHAnsi"/>
          <w:spacing w:val="3"/>
        </w:rPr>
      </w:pPr>
      <w:r w:rsidRPr="00636197">
        <w:rPr>
          <w:rFonts w:asciiTheme="minorHAnsi" w:hAnsiTheme="minorHAnsi" w:cstheme="minorHAnsi"/>
          <w:spacing w:val="3"/>
        </w:rPr>
        <w:t>Do you think this is true or false: "Gender imbalance negatively impacts engineering"?</w:t>
      </w:r>
    </w:p>
    <w:p w14:paraId="0753710C" w14:textId="77777777" w:rsidR="00DA5EBE" w:rsidRPr="00636197" w:rsidRDefault="00DA5EBE" w:rsidP="005A77BC">
      <w:pPr>
        <w:pStyle w:val="NormalWeb"/>
        <w:spacing w:before="0" w:beforeAutospacing="0" w:after="0" w:afterAutospacing="0"/>
        <w:rPr>
          <w:rFonts w:asciiTheme="minorHAnsi" w:hAnsiTheme="minorHAnsi" w:cstheme="minorHAnsi"/>
          <w:spacing w:val="3"/>
        </w:rPr>
      </w:pPr>
    </w:p>
    <w:tbl>
      <w:tblPr>
        <w:tblW w:w="0" w:type="auto"/>
        <w:tblCellMar>
          <w:top w:w="15" w:type="dxa"/>
          <w:left w:w="15" w:type="dxa"/>
          <w:bottom w:w="15" w:type="dxa"/>
          <w:right w:w="15" w:type="dxa"/>
        </w:tblCellMar>
        <w:tblLook w:val="04A0" w:firstRow="1" w:lastRow="0" w:firstColumn="1" w:lastColumn="0" w:noHBand="0" w:noVBand="1"/>
        <w:tblDescription w:val=""/>
      </w:tblPr>
      <w:tblGrid>
        <w:gridCol w:w="495"/>
        <w:gridCol w:w="1632"/>
      </w:tblGrid>
      <w:tr w:rsidR="00636197" w:rsidRPr="00636197" w14:paraId="0BC87535" w14:textId="77777777" w:rsidTr="00DA5EBE">
        <w:tc>
          <w:tcPr>
            <w:tcW w:w="0" w:type="auto"/>
            <w:noWrap/>
            <w:tcMar>
              <w:top w:w="45" w:type="dxa"/>
              <w:left w:w="45" w:type="dxa"/>
              <w:bottom w:w="45" w:type="dxa"/>
              <w:right w:w="45" w:type="dxa"/>
            </w:tcMar>
            <w:vAlign w:val="center"/>
            <w:hideMark/>
          </w:tcPr>
          <w:p w14:paraId="348BD150" w14:textId="062689CD" w:rsidR="005A77BC" w:rsidRPr="00636197" w:rsidRDefault="005A77BC">
            <w:pPr>
              <w:rPr>
                <w:rFonts w:cstheme="minorHAnsi"/>
                <w:sz w:val="24"/>
                <w:szCs w:val="24"/>
              </w:rPr>
            </w:pPr>
            <w:r w:rsidRPr="00636197">
              <w:rPr>
                <w:rFonts w:cstheme="minorHAnsi"/>
                <w:sz w:val="24"/>
                <w:szCs w:val="24"/>
              </w:rPr>
              <w:object w:dxaOrig="225" w:dyaOrig="225" w14:anchorId="71730705">
                <v:shape id="_x0000_i1113" type="#_x0000_t75" style="width:20.25pt;height:18pt" o:ole="">
                  <v:imagedata r:id="rId23" o:title=""/>
                </v:shape>
                <w:control r:id="rId37" w:name="DefaultOcxName13" w:shapeid="_x0000_i1113"/>
              </w:object>
            </w:r>
          </w:p>
        </w:tc>
        <w:tc>
          <w:tcPr>
            <w:tcW w:w="1632" w:type="dxa"/>
            <w:tcMar>
              <w:top w:w="45" w:type="dxa"/>
              <w:left w:w="45" w:type="dxa"/>
              <w:bottom w:w="45" w:type="dxa"/>
              <w:right w:w="45" w:type="dxa"/>
            </w:tcMar>
            <w:vAlign w:val="bottom"/>
            <w:hideMark/>
          </w:tcPr>
          <w:p w14:paraId="72E9BB6F" w14:textId="77777777" w:rsidR="005A77BC" w:rsidRPr="00636197" w:rsidRDefault="005A77BC">
            <w:pPr>
              <w:rPr>
                <w:rFonts w:cstheme="minorHAnsi"/>
                <w:sz w:val="24"/>
                <w:szCs w:val="24"/>
              </w:rPr>
            </w:pPr>
            <w:r w:rsidRPr="00636197">
              <w:rPr>
                <w:rFonts w:cstheme="minorHAnsi"/>
                <w:sz w:val="24"/>
                <w:szCs w:val="24"/>
              </w:rPr>
              <w:t>True</w:t>
            </w:r>
          </w:p>
        </w:tc>
      </w:tr>
      <w:tr w:rsidR="005A77BC" w:rsidRPr="00636197" w14:paraId="18A6887C" w14:textId="77777777" w:rsidTr="00DA5EBE">
        <w:tc>
          <w:tcPr>
            <w:tcW w:w="0" w:type="auto"/>
            <w:noWrap/>
            <w:tcMar>
              <w:top w:w="45" w:type="dxa"/>
              <w:left w:w="45" w:type="dxa"/>
              <w:bottom w:w="45" w:type="dxa"/>
              <w:right w:w="45" w:type="dxa"/>
            </w:tcMar>
            <w:vAlign w:val="center"/>
            <w:hideMark/>
          </w:tcPr>
          <w:p w14:paraId="24452AAD" w14:textId="2B4DC29E" w:rsidR="005A77BC" w:rsidRPr="00636197" w:rsidRDefault="005A77BC">
            <w:pPr>
              <w:rPr>
                <w:rFonts w:cstheme="minorHAnsi"/>
                <w:sz w:val="24"/>
                <w:szCs w:val="24"/>
              </w:rPr>
            </w:pPr>
            <w:r w:rsidRPr="00636197">
              <w:rPr>
                <w:rFonts w:cstheme="minorHAnsi"/>
                <w:sz w:val="24"/>
                <w:szCs w:val="24"/>
              </w:rPr>
              <w:object w:dxaOrig="225" w:dyaOrig="225" w14:anchorId="64E14579">
                <v:shape id="_x0000_i1116" type="#_x0000_t75" style="width:20.25pt;height:18pt" o:ole="">
                  <v:imagedata r:id="rId23" o:title=""/>
                </v:shape>
                <w:control r:id="rId38" w:name="DefaultOcxName14" w:shapeid="_x0000_i1116"/>
              </w:object>
            </w:r>
          </w:p>
        </w:tc>
        <w:tc>
          <w:tcPr>
            <w:tcW w:w="1632" w:type="dxa"/>
            <w:tcMar>
              <w:top w:w="45" w:type="dxa"/>
              <w:left w:w="45" w:type="dxa"/>
              <w:bottom w:w="45" w:type="dxa"/>
              <w:right w:w="45" w:type="dxa"/>
            </w:tcMar>
            <w:vAlign w:val="bottom"/>
            <w:hideMark/>
          </w:tcPr>
          <w:p w14:paraId="0C830013" w14:textId="77777777" w:rsidR="005A77BC" w:rsidRPr="00636197" w:rsidRDefault="005A77BC">
            <w:pPr>
              <w:rPr>
                <w:rFonts w:cstheme="minorHAnsi"/>
                <w:sz w:val="24"/>
                <w:szCs w:val="24"/>
              </w:rPr>
            </w:pPr>
            <w:r w:rsidRPr="00636197">
              <w:rPr>
                <w:rFonts w:cstheme="minorHAnsi"/>
                <w:sz w:val="24"/>
                <w:szCs w:val="24"/>
              </w:rPr>
              <w:t>False</w:t>
            </w:r>
          </w:p>
        </w:tc>
      </w:tr>
    </w:tbl>
    <w:p w14:paraId="3EA95185" w14:textId="77777777" w:rsidR="00DA5EBE" w:rsidRPr="00636197" w:rsidRDefault="00DA5EBE" w:rsidP="005A77BC">
      <w:pPr>
        <w:pStyle w:val="Heading2"/>
        <w:spacing w:before="0"/>
        <w:ind w:right="90"/>
        <w:rPr>
          <w:rStyle w:val="Strong"/>
          <w:rFonts w:asciiTheme="minorHAnsi" w:hAnsiTheme="minorHAnsi" w:cstheme="minorHAnsi"/>
          <w:b/>
          <w:bCs w:val="0"/>
          <w:spacing w:val="3"/>
          <w:sz w:val="24"/>
          <w:szCs w:val="24"/>
        </w:rPr>
      </w:pPr>
      <w:bookmarkStart w:id="14" w:name="q337864"/>
      <w:bookmarkEnd w:id="14"/>
    </w:p>
    <w:p w14:paraId="47CEBDA3" w14:textId="27248259" w:rsidR="005A77BC" w:rsidRPr="00636197" w:rsidRDefault="005A77BC" w:rsidP="005A77BC">
      <w:pPr>
        <w:pStyle w:val="Heading2"/>
        <w:spacing w:before="0"/>
        <w:ind w:right="90"/>
        <w:rPr>
          <w:rFonts w:asciiTheme="minorHAnsi" w:hAnsiTheme="minorHAnsi" w:cstheme="minorHAnsi"/>
          <w:spacing w:val="3"/>
          <w:sz w:val="24"/>
          <w:szCs w:val="24"/>
        </w:rPr>
      </w:pPr>
      <w:r w:rsidRPr="00636197">
        <w:rPr>
          <w:rStyle w:val="Strong"/>
          <w:rFonts w:asciiTheme="minorHAnsi" w:hAnsiTheme="minorHAnsi" w:cstheme="minorHAnsi"/>
          <w:spacing w:val="3"/>
          <w:sz w:val="24"/>
          <w:szCs w:val="24"/>
        </w:rPr>
        <w:t>Question 6</w:t>
      </w:r>
    </w:p>
    <w:p w14:paraId="614DDFB8" w14:textId="77777777" w:rsidR="005A77BC" w:rsidRPr="00636197" w:rsidRDefault="005A77BC" w:rsidP="005A77BC">
      <w:pPr>
        <w:pStyle w:val="NormalWeb"/>
        <w:spacing w:before="0" w:beforeAutospacing="0" w:after="0" w:afterAutospacing="0"/>
        <w:rPr>
          <w:rFonts w:asciiTheme="minorHAnsi" w:hAnsiTheme="minorHAnsi" w:cstheme="minorHAnsi"/>
          <w:spacing w:val="3"/>
        </w:rPr>
      </w:pPr>
      <w:r w:rsidRPr="00636197">
        <w:rPr>
          <w:rFonts w:asciiTheme="minorHAnsi" w:hAnsiTheme="minorHAnsi" w:cstheme="minorHAnsi"/>
          <w:spacing w:val="3"/>
        </w:rPr>
        <w:t>If you answered "True" to question 5, in what ways does gender imbalance negatively affect engineering? </w:t>
      </w:r>
    </w:p>
    <w:p w14:paraId="029D6FAE" w14:textId="77777777" w:rsidR="00DA5EBE" w:rsidRPr="00636197" w:rsidRDefault="00DA5EBE" w:rsidP="005A77BC">
      <w:pPr>
        <w:pStyle w:val="Heading2"/>
        <w:spacing w:before="0"/>
        <w:ind w:right="90"/>
        <w:rPr>
          <w:rStyle w:val="Strong"/>
          <w:rFonts w:asciiTheme="minorHAnsi" w:hAnsiTheme="minorHAnsi" w:cstheme="minorHAnsi"/>
          <w:spacing w:val="3"/>
          <w:sz w:val="24"/>
          <w:szCs w:val="24"/>
        </w:rPr>
      </w:pPr>
      <w:bookmarkStart w:id="15" w:name="q337870"/>
      <w:bookmarkEnd w:id="15"/>
    </w:p>
    <w:p w14:paraId="205385B0" w14:textId="1B360653" w:rsidR="005A77BC" w:rsidRPr="00636197" w:rsidRDefault="005A77BC" w:rsidP="005A77BC">
      <w:pPr>
        <w:pStyle w:val="Heading2"/>
        <w:spacing w:before="0"/>
        <w:ind w:right="90"/>
        <w:rPr>
          <w:rFonts w:asciiTheme="minorHAnsi" w:hAnsiTheme="minorHAnsi" w:cstheme="minorHAnsi"/>
          <w:spacing w:val="3"/>
          <w:sz w:val="24"/>
          <w:szCs w:val="24"/>
        </w:rPr>
      </w:pPr>
      <w:r w:rsidRPr="00636197">
        <w:rPr>
          <w:rStyle w:val="Strong"/>
          <w:rFonts w:asciiTheme="minorHAnsi" w:hAnsiTheme="minorHAnsi" w:cstheme="minorHAnsi"/>
          <w:spacing w:val="3"/>
          <w:sz w:val="24"/>
          <w:szCs w:val="24"/>
        </w:rPr>
        <w:t>Question 7</w:t>
      </w:r>
    </w:p>
    <w:p w14:paraId="3F3C805D" w14:textId="16651F7A" w:rsidR="005A77BC" w:rsidRPr="00636197" w:rsidRDefault="005A77BC" w:rsidP="005A77BC">
      <w:pPr>
        <w:pStyle w:val="NormalWeb"/>
        <w:spacing w:before="0" w:beforeAutospacing="0" w:after="0" w:afterAutospacing="0"/>
        <w:rPr>
          <w:rFonts w:asciiTheme="minorHAnsi" w:hAnsiTheme="minorHAnsi" w:cstheme="minorHAnsi"/>
          <w:spacing w:val="3"/>
        </w:rPr>
      </w:pPr>
      <w:r w:rsidRPr="00636197">
        <w:rPr>
          <w:rFonts w:asciiTheme="minorHAnsi" w:hAnsiTheme="minorHAnsi" w:cstheme="minorHAnsi"/>
          <w:spacing w:val="3"/>
        </w:rPr>
        <w:t xml:space="preserve">As a result of doing the </w:t>
      </w:r>
      <w:proofErr w:type="gramStart"/>
      <w:r w:rsidRPr="00636197">
        <w:rPr>
          <w:rFonts w:asciiTheme="minorHAnsi" w:hAnsiTheme="minorHAnsi" w:cstheme="minorHAnsi"/>
          <w:spacing w:val="3"/>
        </w:rPr>
        <w:t>min</w:t>
      </w:r>
      <w:r w:rsidR="00DA5EBE" w:rsidRPr="00636197">
        <w:rPr>
          <w:rFonts w:asciiTheme="minorHAnsi" w:hAnsiTheme="minorHAnsi" w:cstheme="minorHAnsi"/>
          <w:spacing w:val="3"/>
        </w:rPr>
        <w:t>i-</w:t>
      </w:r>
      <w:r w:rsidRPr="00636197">
        <w:rPr>
          <w:rFonts w:asciiTheme="minorHAnsi" w:hAnsiTheme="minorHAnsi" w:cstheme="minorHAnsi"/>
          <w:spacing w:val="3"/>
        </w:rPr>
        <w:t>project</w:t>
      </w:r>
      <w:proofErr w:type="gramEnd"/>
      <w:r w:rsidRPr="00636197">
        <w:rPr>
          <w:rFonts w:asciiTheme="minorHAnsi" w:hAnsiTheme="minorHAnsi" w:cstheme="minorHAnsi"/>
          <w:spacing w:val="3"/>
        </w:rPr>
        <w:t>, will you consider design for equality, diversity, and inclusion in your own project?</w:t>
      </w:r>
    </w:p>
    <w:p w14:paraId="407550C7" w14:textId="77777777" w:rsidR="00DA5EBE" w:rsidRPr="00636197" w:rsidRDefault="00DA5EBE" w:rsidP="005A77BC">
      <w:pPr>
        <w:pStyle w:val="NormalWeb"/>
        <w:spacing w:before="0" w:beforeAutospacing="0" w:after="0" w:afterAutospacing="0"/>
        <w:rPr>
          <w:rFonts w:asciiTheme="minorHAnsi" w:hAnsiTheme="minorHAnsi" w:cstheme="minorHAnsi"/>
          <w:spacing w:val="3"/>
        </w:rPr>
      </w:pPr>
    </w:p>
    <w:tbl>
      <w:tblPr>
        <w:tblW w:w="0" w:type="auto"/>
        <w:tblCellMar>
          <w:top w:w="15" w:type="dxa"/>
          <w:left w:w="15" w:type="dxa"/>
          <w:bottom w:w="15" w:type="dxa"/>
          <w:right w:w="15" w:type="dxa"/>
        </w:tblCellMar>
        <w:tblLook w:val="04A0" w:firstRow="1" w:lastRow="0" w:firstColumn="1" w:lastColumn="0" w:noHBand="0" w:noVBand="1"/>
        <w:tblDescription w:val=""/>
      </w:tblPr>
      <w:tblGrid>
        <w:gridCol w:w="495"/>
        <w:gridCol w:w="4183"/>
      </w:tblGrid>
      <w:tr w:rsidR="00636197" w:rsidRPr="00636197" w14:paraId="67A2BBDF" w14:textId="77777777" w:rsidTr="00DA5EBE">
        <w:tc>
          <w:tcPr>
            <w:tcW w:w="0" w:type="auto"/>
            <w:noWrap/>
            <w:tcMar>
              <w:top w:w="45" w:type="dxa"/>
              <w:left w:w="45" w:type="dxa"/>
              <w:bottom w:w="45" w:type="dxa"/>
              <w:right w:w="45" w:type="dxa"/>
            </w:tcMar>
            <w:hideMark/>
          </w:tcPr>
          <w:p w14:paraId="3C0FEF51" w14:textId="5671504B" w:rsidR="005A77BC" w:rsidRPr="00636197" w:rsidRDefault="005A77BC" w:rsidP="005A77BC">
            <w:pPr>
              <w:rPr>
                <w:rFonts w:cstheme="minorHAnsi"/>
                <w:sz w:val="24"/>
                <w:szCs w:val="24"/>
              </w:rPr>
            </w:pPr>
            <w:r w:rsidRPr="00636197">
              <w:rPr>
                <w:rFonts w:cstheme="minorHAnsi"/>
                <w:sz w:val="24"/>
                <w:szCs w:val="24"/>
              </w:rPr>
              <w:object w:dxaOrig="225" w:dyaOrig="225" w14:anchorId="107E68C4">
                <v:shape id="_x0000_i1119" type="#_x0000_t75" style="width:20.25pt;height:18pt" o:ole="">
                  <v:imagedata r:id="rId23" o:title=""/>
                </v:shape>
                <w:control r:id="rId39" w:name="DefaultOcxName16" w:shapeid="_x0000_i1119"/>
              </w:object>
            </w:r>
          </w:p>
        </w:tc>
        <w:tc>
          <w:tcPr>
            <w:tcW w:w="4183" w:type="dxa"/>
            <w:tcMar>
              <w:top w:w="45" w:type="dxa"/>
              <w:left w:w="45" w:type="dxa"/>
              <w:bottom w:w="45" w:type="dxa"/>
              <w:right w:w="45" w:type="dxa"/>
            </w:tcMar>
            <w:vAlign w:val="bottom"/>
            <w:hideMark/>
          </w:tcPr>
          <w:p w14:paraId="4A5CDD4D"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Yes, to a great extent</w:t>
            </w:r>
          </w:p>
        </w:tc>
      </w:tr>
      <w:tr w:rsidR="00636197" w:rsidRPr="00636197" w14:paraId="39B8146B" w14:textId="77777777" w:rsidTr="00DA5EBE">
        <w:tc>
          <w:tcPr>
            <w:tcW w:w="0" w:type="auto"/>
            <w:noWrap/>
            <w:tcMar>
              <w:top w:w="45" w:type="dxa"/>
              <w:left w:w="45" w:type="dxa"/>
              <w:bottom w:w="45" w:type="dxa"/>
              <w:right w:w="45" w:type="dxa"/>
            </w:tcMar>
            <w:hideMark/>
          </w:tcPr>
          <w:p w14:paraId="690E3F3D" w14:textId="3F9D7F61" w:rsidR="005A77BC" w:rsidRPr="00636197" w:rsidRDefault="005A77BC" w:rsidP="005A77BC">
            <w:pPr>
              <w:rPr>
                <w:rFonts w:cstheme="minorHAnsi"/>
                <w:sz w:val="24"/>
                <w:szCs w:val="24"/>
              </w:rPr>
            </w:pPr>
            <w:r w:rsidRPr="00636197">
              <w:rPr>
                <w:rFonts w:cstheme="minorHAnsi"/>
                <w:sz w:val="24"/>
                <w:szCs w:val="24"/>
              </w:rPr>
              <w:object w:dxaOrig="225" w:dyaOrig="225" w14:anchorId="5C85D595">
                <v:shape id="_x0000_i1122" type="#_x0000_t75" style="width:20.25pt;height:18pt" o:ole="">
                  <v:imagedata r:id="rId23" o:title=""/>
                </v:shape>
                <w:control r:id="rId40" w:name="DefaultOcxName17" w:shapeid="_x0000_i1122"/>
              </w:object>
            </w:r>
          </w:p>
        </w:tc>
        <w:tc>
          <w:tcPr>
            <w:tcW w:w="4183" w:type="dxa"/>
            <w:tcMar>
              <w:top w:w="45" w:type="dxa"/>
              <w:left w:w="45" w:type="dxa"/>
              <w:bottom w:w="45" w:type="dxa"/>
              <w:right w:w="45" w:type="dxa"/>
            </w:tcMar>
            <w:vAlign w:val="bottom"/>
            <w:hideMark/>
          </w:tcPr>
          <w:p w14:paraId="629CF035"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Yes, to a slight extent</w:t>
            </w:r>
          </w:p>
        </w:tc>
      </w:tr>
      <w:tr w:rsidR="00636197" w:rsidRPr="00636197" w14:paraId="2279C79B" w14:textId="77777777" w:rsidTr="00DA5EBE">
        <w:tc>
          <w:tcPr>
            <w:tcW w:w="0" w:type="auto"/>
            <w:noWrap/>
            <w:tcMar>
              <w:top w:w="45" w:type="dxa"/>
              <w:left w:w="45" w:type="dxa"/>
              <w:bottom w:w="45" w:type="dxa"/>
              <w:right w:w="45" w:type="dxa"/>
            </w:tcMar>
            <w:hideMark/>
          </w:tcPr>
          <w:p w14:paraId="65F42DAD" w14:textId="45C75F5E" w:rsidR="005A77BC" w:rsidRPr="00636197" w:rsidRDefault="005A77BC" w:rsidP="005A77BC">
            <w:pPr>
              <w:rPr>
                <w:rFonts w:cstheme="minorHAnsi"/>
                <w:sz w:val="24"/>
                <w:szCs w:val="24"/>
              </w:rPr>
            </w:pPr>
            <w:r w:rsidRPr="00636197">
              <w:rPr>
                <w:rFonts w:cstheme="minorHAnsi"/>
                <w:sz w:val="24"/>
                <w:szCs w:val="24"/>
              </w:rPr>
              <w:object w:dxaOrig="225" w:dyaOrig="225" w14:anchorId="155F9FAE">
                <v:shape id="_x0000_i1125" type="#_x0000_t75" style="width:20.25pt;height:18pt" o:ole="">
                  <v:imagedata r:id="rId23" o:title=""/>
                </v:shape>
                <w:control r:id="rId41" w:name="DefaultOcxName18" w:shapeid="_x0000_i1125"/>
              </w:object>
            </w:r>
          </w:p>
        </w:tc>
        <w:tc>
          <w:tcPr>
            <w:tcW w:w="4183" w:type="dxa"/>
            <w:tcMar>
              <w:top w:w="45" w:type="dxa"/>
              <w:left w:w="45" w:type="dxa"/>
              <w:bottom w:w="45" w:type="dxa"/>
              <w:right w:w="45" w:type="dxa"/>
            </w:tcMar>
            <w:vAlign w:val="bottom"/>
            <w:hideMark/>
          </w:tcPr>
          <w:p w14:paraId="638939C3"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No difference</w:t>
            </w:r>
          </w:p>
        </w:tc>
      </w:tr>
      <w:tr w:rsidR="00636197" w:rsidRPr="00636197" w14:paraId="5FABC1CB" w14:textId="77777777" w:rsidTr="00DA5EBE">
        <w:tc>
          <w:tcPr>
            <w:tcW w:w="0" w:type="auto"/>
            <w:noWrap/>
            <w:tcMar>
              <w:top w:w="45" w:type="dxa"/>
              <w:left w:w="45" w:type="dxa"/>
              <w:bottom w:w="45" w:type="dxa"/>
              <w:right w:w="45" w:type="dxa"/>
            </w:tcMar>
            <w:hideMark/>
          </w:tcPr>
          <w:p w14:paraId="34EB5003" w14:textId="29DDE20E" w:rsidR="005A77BC" w:rsidRPr="00636197" w:rsidRDefault="005A77BC" w:rsidP="005A77BC">
            <w:pPr>
              <w:rPr>
                <w:rFonts w:cstheme="minorHAnsi"/>
                <w:sz w:val="24"/>
                <w:szCs w:val="24"/>
              </w:rPr>
            </w:pPr>
            <w:r w:rsidRPr="00636197">
              <w:rPr>
                <w:rFonts w:cstheme="minorHAnsi"/>
                <w:sz w:val="24"/>
                <w:szCs w:val="24"/>
              </w:rPr>
              <w:lastRenderedPageBreak/>
              <w:object w:dxaOrig="225" w:dyaOrig="225" w14:anchorId="107D94EE">
                <v:shape id="_x0000_i1128" type="#_x0000_t75" style="width:20.25pt;height:18pt" o:ole="">
                  <v:imagedata r:id="rId23" o:title=""/>
                </v:shape>
                <w:control r:id="rId42" w:name="DefaultOcxName19" w:shapeid="_x0000_i1128"/>
              </w:object>
            </w:r>
          </w:p>
        </w:tc>
        <w:tc>
          <w:tcPr>
            <w:tcW w:w="4183" w:type="dxa"/>
            <w:tcMar>
              <w:top w:w="45" w:type="dxa"/>
              <w:left w:w="45" w:type="dxa"/>
              <w:bottom w:w="45" w:type="dxa"/>
              <w:right w:w="45" w:type="dxa"/>
            </w:tcMar>
            <w:vAlign w:val="bottom"/>
            <w:hideMark/>
          </w:tcPr>
          <w:p w14:paraId="4269609A"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I will consider it even less</w:t>
            </w:r>
          </w:p>
        </w:tc>
      </w:tr>
    </w:tbl>
    <w:p w14:paraId="5B367E62" w14:textId="77777777" w:rsidR="005A77BC" w:rsidRPr="00636197" w:rsidRDefault="005A77BC" w:rsidP="005A77BC">
      <w:pPr>
        <w:pStyle w:val="Heading2"/>
        <w:spacing w:before="0"/>
        <w:ind w:right="90"/>
        <w:rPr>
          <w:rFonts w:asciiTheme="minorHAnsi" w:hAnsiTheme="minorHAnsi" w:cstheme="minorHAnsi"/>
          <w:spacing w:val="3"/>
          <w:sz w:val="24"/>
          <w:szCs w:val="24"/>
        </w:rPr>
      </w:pPr>
      <w:bookmarkStart w:id="16" w:name="q337866"/>
      <w:bookmarkEnd w:id="16"/>
      <w:r w:rsidRPr="00636197">
        <w:rPr>
          <w:rStyle w:val="Strong"/>
          <w:rFonts w:asciiTheme="minorHAnsi" w:hAnsiTheme="minorHAnsi" w:cstheme="minorHAnsi"/>
          <w:spacing w:val="3"/>
          <w:sz w:val="24"/>
          <w:szCs w:val="24"/>
        </w:rPr>
        <w:t>Question 8</w:t>
      </w:r>
    </w:p>
    <w:p w14:paraId="549B562F" w14:textId="77777777" w:rsidR="005A77BC" w:rsidRPr="00636197" w:rsidRDefault="005A77BC" w:rsidP="005A77BC">
      <w:pPr>
        <w:pStyle w:val="NormalWeb"/>
        <w:spacing w:before="0" w:beforeAutospacing="0" w:after="0" w:afterAutospacing="0"/>
        <w:rPr>
          <w:rFonts w:asciiTheme="minorHAnsi" w:hAnsiTheme="minorHAnsi" w:cstheme="minorHAnsi"/>
          <w:spacing w:val="3"/>
        </w:rPr>
      </w:pPr>
      <w:r w:rsidRPr="00636197">
        <w:rPr>
          <w:rFonts w:asciiTheme="minorHAnsi" w:hAnsiTheme="minorHAnsi" w:cstheme="minorHAnsi"/>
          <w:spacing w:val="3"/>
        </w:rPr>
        <w:t>Do you think that considering design for diversity makes a project more interesting?</w:t>
      </w:r>
    </w:p>
    <w:p w14:paraId="66462815" w14:textId="3C7A7AC3" w:rsidR="005A77BC" w:rsidRPr="00636197" w:rsidRDefault="005A77BC" w:rsidP="005A77BC">
      <w:pPr>
        <w:rPr>
          <w:rFonts w:cstheme="minorHAnsi"/>
          <w:spacing w:val="3"/>
          <w:sz w:val="24"/>
          <w:szCs w:val="24"/>
        </w:rPr>
      </w:pPr>
    </w:p>
    <w:tbl>
      <w:tblPr>
        <w:tblW w:w="0" w:type="auto"/>
        <w:tblCellMar>
          <w:top w:w="15" w:type="dxa"/>
          <w:left w:w="15" w:type="dxa"/>
          <w:bottom w:w="15" w:type="dxa"/>
          <w:right w:w="15" w:type="dxa"/>
        </w:tblCellMar>
        <w:tblLook w:val="04A0" w:firstRow="1" w:lastRow="0" w:firstColumn="1" w:lastColumn="0" w:noHBand="0" w:noVBand="1"/>
        <w:tblDescription w:val=""/>
      </w:tblPr>
      <w:tblGrid>
        <w:gridCol w:w="495"/>
        <w:gridCol w:w="5601"/>
      </w:tblGrid>
      <w:tr w:rsidR="00636197" w:rsidRPr="00636197" w14:paraId="43425829" w14:textId="77777777" w:rsidTr="00DA5EBE">
        <w:tc>
          <w:tcPr>
            <w:tcW w:w="0" w:type="auto"/>
            <w:noWrap/>
            <w:tcMar>
              <w:top w:w="45" w:type="dxa"/>
              <w:left w:w="45" w:type="dxa"/>
              <w:bottom w:w="45" w:type="dxa"/>
              <w:right w:w="45" w:type="dxa"/>
            </w:tcMar>
            <w:hideMark/>
          </w:tcPr>
          <w:p w14:paraId="2C7C93C2" w14:textId="412A8597" w:rsidR="005A77BC" w:rsidRPr="00636197" w:rsidRDefault="005A77BC" w:rsidP="005A77BC">
            <w:pPr>
              <w:rPr>
                <w:rFonts w:cstheme="minorHAnsi"/>
                <w:sz w:val="24"/>
                <w:szCs w:val="24"/>
              </w:rPr>
            </w:pPr>
            <w:r w:rsidRPr="00636197">
              <w:rPr>
                <w:rFonts w:cstheme="minorHAnsi"/>
                <w:sz w:val="24"/>
                <w:szCs w:val="24"/>
              </w:rPr>
              <w:object w:dxaOrig="225" w:dyaOrig="225" w14:anchorId="3CC72336">
                <v:shape id="_x0000_i1131" type="#_x0000_t75" style="width:20.25pt;height:18pt" o:ole="">
                  <v:imagedata r:id="rId23" o:title=""/>
                </v:shape>
                <w:control r:id="rId43" w:name="DefaultOcxName20" w:shapeid="_x0000_i1131"/>
              </w:object>
            </w:r>
          </w:p>
        </w:tc>
        <w:tc>
          <w:tcPr>
            <w:tcW w:w="5601" w:type="dxa"/>
            <w:tcMar>
              <w:top w:w="45" w:type="dxa"/>
              <w:left w:w="45" w:type="dxa"/>
              <w:bottom w:w="45" w:type="dxa"/>
              <w:right w:w="45" w:type="dxa"/>
            </w:tcMar>
            <w:vAlign w:val="bottom"/>
            <w:hideMark/>
          </w:tcPr>
          <w:p w14:paraId="423D430E"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Yes, and it doesn't make it more difficult</w:t>
            </w:r>
          </w:p>
        </w:tc>
      </w:tr>
      <w:tr w:rsidR="00636197" w:rsidRPr="00636197" w14:paraId="6D345BC1" w14:textId="77777777" w:rsidTr="00DA5EBE">
        <w:tc>
          <w:tcPr>
            <w:tcW w:w="0" w:type="auto"/>
            <w:noWrap/>
            <w:tcMar>
              <w:top w:w="45" w:type="dxa"/>
              <w:left w:w="45" w:type="dxa"/>
              <w:bottom w:w="45" w:type="dxa"/>
              <w:right w:w="45" w:type="dxa"/>
            </w:tcMar>
            <w:hideMark/>
          </w:tcPr>
          <w:p w14:paraId="633D0232" w14:textId="020F9E58" w:rsidR="005A77BC" w:rsidRPr="00636197" w:rsidRDefault="005A77BC" w:rsidP="005A77BC">
            <w:pPr>
              <w:rPr>
                <w:rFonts w:cstheme="minorHAnsi"/>
                <w:sz w:val="24"/>
                <w:szCs w:val="24"/>
              </w:rPr>
            </w:pPr>
            <w:r w:rsidRPr="00636197">
              <w:rPr>
                <w:rFonts w:cstheme="minorHAnsi"/>
                <w:sz w:val="24"/>
                <w:szCs w:val="24"/>
              </w:rPr>
              <w:object w:dxaOrig="225" w:dyaOrig="225" w14:anchorId="3E9EA3A9">
                <v:shape id="_x0000_i1134" type="#_x0000_t75" style="width:20.25pt;height:18pt" o:ole="">
                  <v:imagedata r:id="rId23" o:title=""/>
                </v:shape>
                <w:control r:id="rId44" w:name="DefaultOcxName21" w:shapeid="_x0000_i1134"/>
              </w:object>
            </w:r>
          </w:p>
        </w:tc>
        <w:tc>
          <w:tcPr>
            <w:tcW w:w="5601" w:type="dxa"/>
            <w:tcMar>
              <w:top w:w="45" w:type="dxa"/>
              <w:left w:w="45" w:type="dxa"/>
              <w:bottom w:w="45" w:type="dxa"/>
              <w:right w:w="45" w:type="dxa"/>
            </w:tcMar>
            <w:vAlign w:val="bottom"/>
            <w:hideMark/>
          </w:tcPr>
          <w:p w14:paraId="368A282F"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Yes, but it does make it more difficult</w:t>
            </w:r>
          </w:p>
        </w:tc>
      </w:tr>
      <w:tr w:rsidR="00636197" w:rsidRPr="00636197" w14:paraId="36E74D9C" w14:textId="77777777" w:rsidTr="00DA5EBE">
        <w:tc>
          <w:tcPr>
            <w:tcW w:w="0" w:type="auto"/>
            <w:noWrap/>
            <w:tcMar>
              <w:top w:w="45" w:type="dxa"/>
              <w:left w:w="45" w:type="dxa"/>
              <w:bottom w:w="45" w:type="dxa"/>
              <w:right w:w="45" w:type="dxa"/>
            </w:tcMar>
            <w:hideMark/>
          </w:tcPr>
          <w:p w14:paraId="0CB0DC4C" w14:textId="1B5576CD" w:rsidR="005A77BC" w:rsidRPr="00636197" w:rsidRDefault="005A77BC" w:rsidP="005A77BC">
            <w:pPr>
              <w:rPr>
                <w:rFonts w:cstheme="minorHAnsi"/>
                <w:sz w:val="24"/>
                <w:szCs w:val="24"/>
              </w:rPr>
            </w:pPr>
            <w:r w:rsidRPr="00636197">
              <w:rPr>
                <w:rFonts w:cstheme="minorHAnsi"/>
                <w:sz w:val="24"/>
                <w:szCs w:val="24"/>
              </w:rPr>
              <w:object w:dxaOrig="225" w:dyaOrig="225" w14:anchorId="66F96A73">
                <v:shape id="_x0000_i1137" type="#_x0000_t75" style="width:20.25pt;height:18pt" o:ole="">
                  <v:imagedata r:id="rId23" o:title=""/>
                </v:shape>
                <w:control r:id="rId45" w:name="DefaultOcxName22" w:shapeid="_x0000_i1137"/>
              </w:object>
            </w:r>
          </w:p>
        </w:tc>
        <w:tc>
          <w:tcPr>
            <w:tcW w:w="5601" w:type="dxa"/>
            <w:tcMar>
              <w:top w:w="45" w:type="dxa"/>
              <w:left w:w="45" w:type="dxa"/>
              <w:bottom w:w="45" w:type="dxa"/>
              <w:right w:w="45" w:type="dxa"/>
            </w:tcMar>
            <w:vAlign w:val="bottom"/>
            <w:hideMark/>
          </w:tcPr>
          <w:p w14:paraId="780019B6"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No, although it doesn't make it more difficult</w:t>
            </w:r>
          </w:p>
        </w:tc>
      </w:tr>
      <w:tr w:rsidR="00636197" w:rsidRPr="00636197" w14:paraId="6912BF18" w14:textId="77777777" w:rsidTr="00DA5EBE">
        <w:tc>
          <w:tcPr>
            <w:tcW w:w="0" w:type="auto"/>
            <w:noWrap/>
            <w:tcMar>
              <w:top w:w="45" w:type="dxa"/>
              <w:left w:w="45" w:type="dxa"/>
              <w:bottom w:w="45" w:type="dxa"/>
              <w:right w:w="45" w:type="dxa"/>
            </w:tcMar>
            <w:hideMark/>
          </w:tcPr>
          <w:p w14:paraId="62992220" w14:textId="6809D860" w:rsidR="005A77BC" w:rsidRPr="00636197" w:rsidRDefault="005A77BC" w:rsidP="005A77BC">
            <w:pPr>
              <w:rPr>
                <w:rFonts w:cstheme="minorHAnsi"/>
                <w:sz w:val="24"/>
                <w:szCs w:val="24"/>
              </w:rPr>
            </w:pPr>
            <w:r w:rsidRPr="00636197">
              <w:rPr>
                <w:rFonts w:cstheme="minorHAnsi"/>
                <w:sz w:val="24"/>
                <w:szCs w:val="24"/>
              </w:rPr>
              <w:object w:dxaOrig="225" w:dyaOrig="225" w14:anchorId="0975B8BD">
                <v:shape id="_x0000_i1140" type="#_x0000_t75" style="width:20.25pt;height:18pt" o:ole="">
                  <v:imagedata r:id="rId23" o:title=""/>
                </v:shape>
                <w:control r:id="rId46" w:name="DefaultOcxName23" w:shapeid="_x0000_i1140"/>
              </w:object>
            </w:r>
          </w:p>
        </w:tc>
        <w:tc>
          <w:tcPr>
            <w:tcW w:w="5601" w:type="dxa"/>
            <w:tcMar>
              <w:top w:w="45" w:type="dxa"/>
              <w:left w:w="45" w:type="dxa"/>
              <w:bottom w:w="45" w:type="dxa"/>
              <w:right w:w="45" w:type="dxa"/>
            </w:tcMar>
            <w:vAlign w:val="bottom"/>
            <w:hideMark/>
          </w:tcPr>
          <w:p w14:paraId="27BF1844"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No, and it does make it more difficult</w:t>
            </w:r>
          </w:p>
        </w:tc>
      </w:tr>
      <w:tr w:rsidR="00636197" w:rsidRPr="00636197" w14:paraId="506236FD" w14:textId="77777777" w:rsidTr="00234D08">
        <w:tc>
          <w:tcPr>
            <w:tcW w:w="0" w:type="auto"/>
            <w:shd w:val="clear" w:color="auto" w:fill="FFFFFF" w:themeFill="background1"/>
            <w:noWrap/>
            <w:tcMar>
              <w:top w:w="45" w:type="dxa"/>
              <w:left w:w="45" w:type="dxa"/>
              <w:bottom w:w="45" w:type="dxa"/>
              <w:right w:w="45" w:type="dxa"/>
            </w:tcMar>
            <w:hideMark/>
          </w:tcPr>
          <w:p w14:paraId="0F39E61F" w14:textId="23A7F6BD" w:rsidR="005A77BC" w:rsidRPr="00636197" w:rsidRDefault="005A77BC" w:rsidP="005A77BC">
            <w:pPr>
              <w:rPr>
                <w:rFonts w:cstheme="minorHAnsi"/>
                <w:sz w:val="24"/>
                <w:szCs w:val="24"/>
              </w:rPr>
            </w:pPr>
            <w:r w:rsidRPr="00636197">
              <w:rPr>
                <w:rFonts w:cstheme="minorHAnsi"/>
                <w:sz w:val="24"/>
                <w:szCs w:val="24"/>
              </w:rPr>
              <w:object w:dxaOrig="225" w:dyaOrig="225" w14:anchorId="043CE0EA">
                <v:shape id="_x0000_i1143" type="#_x0000_t75" style="width:20.25pt;height:18pt" o:ole="">
                  <v:imagedata r:id="rId23" o:title=""/>
                </v:shape>
                <w:control r:id="rId47" w:name="DefaultOcxName24" w:shapeid="_x0000_i1143"/>
              </w:object>
            </w:r>
          </w:p>
        </w:tc>
        <w:tc>
          <w:tcPr>
            <w:tcW w:w="5601" w:type="dxa"/>
            <w:shd w:val="clear" w:color="auto" w:fill="FFFFFF" w:themeFill="background1"/>
            <w:tcMar>
              <w:top w:w="45" w:type="dxa"/>
              <w:left w:w="45" w:type="dxa"/>
              <w:bottom w:w="45" w:type="dxa"/>
              <w:right w:w="45" w:type="dxa"/>
            </w:tcMar>
            <w:vAlign w:val="bottom"/>
            <w:hideMark/>
          </w:tcPr>
          <w:p w14:paraId="3B3DE40A" w14:textId="77777777" w:rsidR="005A77BC" w:rsidRPr="00636197" w:rsidRDefault="005A77BC" w:rsidP="005A77BC">
            <w:pPr>
              <w:pStyle w:val="NormalWeb"/>
              <w:spacing w:before="0" w:beforeAutospacing="0" w:after="0" w:afterAutospacing="0"/>
              <w:rPr>
                <w:rFonts w:asciiTheme="minorHAnsi" w:hAnsiTheme="minorHAnsi" w:cstheme="minorHAnsi"/>
              </w:rPr>
            </w:pPr>
            <w:r w:rsidRPr="00636197">
              <w:rPr>
                <w:rFonts w:asciiTheme="minorHAnsi" w:hAnsiTheme="minorHAnsi" w:cstheme="minorHAnsi"/>
              </w:rPr>
              <w:t>No opinion</w:t>
            </w:r>
          </w:p>
        </w:tc>
      </w:tr>
    </w:tbl>
    <w:p w14:paraId="12930B4C" w14:textId="77777777" w:rsidR="00414C93" w:rsidRPr="00636197" w:rsidRDefault="00414C93" w:rsidP="00414C93">
      <w:pPr>
        <w:rPr>
          <w:rFonts w:cstheme="minorHAnsi"/>
          <w:sz w:val="24"/>
          <w:szCs w:val="24"/>
        </w:rPr>
      </w:pPr>
    </w:p>
    <w:sectPr w:rsidR="00414C93" w:rsidRPr="00636197" w:rsidSect="00E879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DCC9" w14:textId="77777777" w:rsidR="003C49D2" w:rsidRDefault="003C49D2" w:rsidP="001911F4">
      <w:pPr>
        <w:spacing w:line="240" w:lineRule="auto"/>
      </w:pPr>
      <w:r>
        <w:separator/>
      </w:r>
    </w:p>
  </w:endnote>
  <w:endnote w:type="continuationSeparator" w:id="0">
    <w:p w14:paraId="5DE0DFEC" w14:textId="77777777" w:rsidR="003C49D2" w:rsidRDefault="003C49D2" w:rsidP="00191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3310" w14:textId="77777777" w:rsidR="008F77DA" w:rsidRDefault="008F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BD01" w14:textId="7409391A" w:rsidR="00414C93" w:rsidRDefault="00A51C13" w:rsidP="00A51C13">
    <w:pPr>
      <w:pStyle w:val="Footer"/>
    </w:pPr>
    <w:r>
      <w:t xml:space="preserve">Lois Gray, </w:t>
    </w:r>
    <w:r w:rsidR="008F77DA">
      <w:t>v2, 28/06</w:t>
    </w:r>
    <w:r>
      <w:t>/2023</w:t>
    </w:r>
    <w:r>
      <w:tab/>
    </w:r>
    <w:r>
      <w:tab/>
    </w:r>
    <w:r w:rsidR="00882246">
      <w:t xml:space="preserve">Page </w:t>
    </w:r>
    <w:r w:rsidR="00882246">
      <w:rPr>
        <w:b/>
        <w:bCs/>
      </w:rPr>
      <w:fldChar w:fldCharType="begin"/>
    </w:r>
    <w:r w:rsidR="00882246">
      <w:rPr>
        <w:b/>
        <w:bCs/>
      </w:rPr>
      <w:instrText xml:space="preserve"> PAGE  \* Arabic  \* MERGEFORMAT </w:instrText>
    </w:r>
    <w:r w:rsidR="00882246">
      <w:rPr>
        <w:b/>
        <w:bCs/>
      </w:rPr>
      <w:fldChar w:fldCharType="separate"/>
    </w:r>
    <w:r w:rsidR="00882246">
      <w:rPr>
        <w:b/>
        <w:bCs/>
        <w:noProof/>
      </w:rPr>
      <w:t>1</w:t>
    </w:r>
    <w:r w:rsidR="00882246">
      <w:rPr>
        <w:b/>
        <w:bCs/>
      </w:rPr>
      <w:fldChar w:fldCharType="end"/>
    </w:r>
    <w:r w:rsidR="00882246">
      <w:t xml:space="preserve"> of </w:t>
    </w:r>
    <w:r w:rsidR="00882246">
      <w:rPr>
        <w:b/>
        <w:bCs/>
      </w:rPr>
      <w:fldChar w:fldCharType="begin"/>
    </w:r>
    <w:r w:rsidR="00882246">
      <w:rPr>
        <w:b/>
        <w:bCs/>
      </w:rPr>
      <w:instrText xml:space="preserve"> NUMPAGES  \* Arabic  \* MERGEFORMAT </w:instrText>
    </w:r>
    <w:r w:rsidR="00882246">
      <w:rPr>
        <w:b/>
        <w:bCs/>
      </w:rPr>
      <w:fldChar w:fldCharType="separate"/>
    </w:r>
    <w:r w:rsidR="00882246">
      <w:rPr>
        <w:b/>
        <w:bCs/>
        <w:noProof/>
      </w:rPr>
      <w:t>2</w:t>
    </w:r>
    <w:r w:rsidR="00882246">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5A78" w14:textId="77777777" w:rsidR="008F77DA" w:rsidRDefault="008F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BD32" w14:textId="77777777" w:rsidR="003C49D2" w:rsidRDefault="003C49D2" w:rsidP="001911F4">
      <w:pPr>
        <w:spacing w:line="240" w:lineRule="auto"/>
      </w:pPr>
      <w:r>
        <w:separator/>
      </w:r>
    </w:p>
  </w:footnote>
  <w:footnote w:type="continuationSeparator" w:id="0">
    <w:p w14:paraId="234F4568" w14:textId="77777777" w:rsidR="003C49D2" w:rsidRDefault="003C49D2" w:rsidP="001911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4E43" w14:textId="77777777" w:rsidR="008F77DA" w:rsidRDefault="008F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8515" w14:textId="361317EE" w:rsidR="001911F4" w:rsidRDefault="001911F4" w:rsidP="001911F4">
    <w:pPr>
      <w:pStyle w:val="Header"/>
      <w:jc w:val="right"/>
    </w:pPr>
    <w:r>
      <w:rPr>
        <w:noProof/>
      </w:rPr>
      <w:drawing>
        <wp:inline distT="0" distB="0" distL="0" distR="0" wp14:anchorId="1589CA06" wp14:editId="6A449EAE">
          <wp:extent cx="1438275" cy="80901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5728" cy="813202"/>
                  </a:xfrm>
                  <a:prstGeom prst="rect">
                    <a:avLst/>
                  </a:prstGeom>
                </pic:spPr>
              </pic:pic>
            </a:graphicData>
          </a:graphic>
        </wp:inline>
      </w:drawing>
    </w:r>
  </w:p>
  <w:p w14:paraId="50B3327D" w14:textId="77777777" w:rsidR="00700492" w:rsidRDefault="00700492" w:rsidP="001911F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EB96" w14:textId="77777777" w:rsidR="008F77DA" w:rsidRDefault="008F7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17B07312"/>
    <w:multiLevelType w:val="hybridMultilevel"/>
    <w:tmpl w:val="7FFE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34114E"/>
    <w:multiLevelType w:val="hybridMultilevel"/>
    <w:tmpl w:val="92AAF6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1D53BE"/>
    <w:multiLevelType w:val="hybridMultilevel"/>
    <w:tmpl w:val="C3E6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C1E41"/>
    <w:multiLevelType w:val="hybridMultilevel"/>
    <w:tmpl w:val="BED8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802F7"/>
    <w:multiLevelType w:val="hybridMultilevel"/>
    <w:tmpl w:val="D08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34F6C"/>
    <w:multiLevelType w:val="hybridMultilevel"/>
    <w:tmpl w:val="3F8C5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472BCD"/>
    <w:multiLevelType w:val="hybridMultilevel"/>
    <w:tmpl w:val="2142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4350D"/>
    <w:multiLevelType w:val="hybridMultilevel"/>
    <w:tmpl w:val="DF64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B4B18"/>
    <w:multiLevelType w:val="hybridMultilevel"/>
    <w:tmpl w:val="2298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787232">
    <w:abstractNumId w:val="6"/>
  </w:num>
  <w:num w:numId="2" w16cid:durableId="1183974176">
    <w:abstractNumId w:val="1"/>
  </w:num>
  <w:num w:numId="3" w16cid:durableId="52579786">
    <w:abstractNumId w:val="5"/>
  </w:num>
  <w:num w:numId="4" w16cid:durableId="2140688134">
    <w:abstractNumId w:val="9"/>
  </w:num>
  <w:num w:numId="5" w16cid:durableId="1514343551">
    <w:abstractNumId w:val="7"/>
  </w:num>
  <w:num w:numId="6" w16cid:durableId="265121818">
    <w:abstractNumId w:val="4"/>
  </w:num>
  <w:num w:numId="7" w16cid:durableId="1672105137">
    <w:abstractNumId w:val="8"/>
  </w:num>
  <w:num w:numId="8" w16cid:durableId="1596472228">
    <w:abstractNumId w:val="3"/>
  </w:num>
  <w:num w:numId="9" w16cid:durableId="578295657">
    <w:abstractNumId w:val="2"/>
  </w:num>
  <w:num w:numId="10" w16cid:durableId="138074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F4"/>
    <w:rsid w:val="000109D6"/>
    <w:rsid w:val="00014393"/>
    <w:rsid w:val="00022783"/>
    <w:rsid w:val="000319BC"/>
    <w:rsid w:val="000467A4"/>
    <w:rsid w:val="000741A8"/>
    <w:rsid w:val="0008505F"/>
    <w:rsid w:val="0009051A"/>
    <w:rsid w:val="00093A89"/>
    <w:rsid w:val="00095B1B"/>
    <w:rsid w:val="000A0A05"/>
    <w:rsid w:val="000C304F"/>
    <w:rsid w:val="000C62EB"/>
    <w:rsid w:val="000C7BEF"/>
    <w:rsid w:val="000D740F"/>
    <w:rsid w:val="000F5B31"/>
    <w:rsid w:val="00104B18"/>
    <w:rsid w:val="00113E48"/>
    <w:rsid w:val="001146BE"/>
    <w:rsid w:val="00124B97"/>
    <w:rsid w:val="00141CAB"/>
    <w:rsid w:val="00160026"/>
    <w:rsid w:val="00161DE4"/>
    <w:rsid w:val="00165C72"/>
    <w:rsid w:val="001758B0"/>
    <w:rsid w:val="00183389"/>
    <w:rsid w:val="00185AC3"/>
    <w:rsid w:val="001911F4"/>
    <w:rsid w:val="001B55C8"/>
    <w:rsid w:val="001D4B17"/>
    <w:rsid w:val="00210FC2"/>
    <w:rsid w:val="002145A1"/>
    <w:rsid w:val="00223E1B"/>
    <w:rsid w:val="00227A0F"/>
    <w:rsid w:val="0023483D"/>
    <w:rsid w:val="00234D08"/>
    <w:rsid w:val="00240B24"/>
    <w:rsid w:val="00273803"/>
    <w:rsid w:val="00274D82"/>
    <w:rsid w:val="00276D0E"/>
    <w:rsid w:val="00280026"/>
    <w:rsid w:val="002823FA"/>
    <w:rsid w:val="00285C9A"/>
    <w:rsid w:val="002923E2"/>
    <w:rsid w:val="00296837"/>
    <w:rsid w:val="002B03C9"/>
    <w:rsid w:val="002B3082"/>
    <w:rsid w:val="002D5959"/>
    <w:rsid w:val="00307A67"/>
    <w:rsid w:val="00314A16"/>
    <w:rsid w:val="00315772"/>
    <w:rsid w:val="00315C47"/>
    <w:rsid w:val="00332895"/>
    <w:rsid w:val="00340628"/>
    <w:rsid w:val="00351337"/>
    <w:rsid w:val="00353FF8"/>
    <w:rsid w:val="00357EAC"/>
    <w:rsid w:val="00366EC2"/>
    <w:rsid w:val="0037512D"/>
    <w:rsid w:val="00387306"/>
    <w:rsid w:val="003A1A44"/>
    <w:rsid w:val="003A1D8B"/>
    <w:rsid w:val="003B220F"/>
    <w:rsid w:val="003B357B"/>
    <w:rsid w:val="003C49D2"/>
    <w:rsid w:val="003C6D21"/>
    <w:rsid w:val="003D767E"/>
    <w:rsid w:val="003E5D63"/>
    <w:rsid w:val="00406BFE"/>
    <w:rsid w:val="00414C93"/>
    <w:rsid w:val="00416D70"/>
    <w:rsid w:val="00420251"/>
    <w:rsid w:val="004202DD"/>
    <w:rsid w:val="00432CBA"/>
    <w:rsid w:val="004419AB"/>
    <w:rsid w:val="00441EE6"/>
    <w:rsid w:val="0044251B"/>
    <w:rsid w:val="00445247"/>
    <w:rsid w:val="004554DF"/>
    <w:rsid w:val="004563B9"/>
    <w:rsid w:val="00464627"/>
    <w:rsid w:val="00471E17"/>
    <w:rsid w:val="00476FC0"/>
    <w:rsid w:val="0047764B"/>
    <w:rsid w:val="00481A68"/>
    <w:rsid w:val="00485E76"/>
    <w:rsid w:val="00497337"/>
    <w:rsid w:val="004C4521"/>
    <w:rsid w:val="004F28A1"/>
    <w:rsid w:val="004F69C8"/>
    <w:rsid w:val="005318A4"/>
    <w:rsid w:val="005347CA"/>
    <w:rsid w:val="00542A4D"/>
    <w:rsid w:val="00546161"/>
    <w:rsid w:val="00551C26"/>
    <w:rsid w:val="00560160"/>
    <w:rsid w:val="00560CF0"/>
    <w:rsid w:val="00577E9C"/>
    <w:rsid w:val="005824ED"/>
    <w:rsid w:val="005871BD"/>
    <w:rsid w:val="005875EE"/>
    <w:rsid w:val="00587E12"/>
    <w:rsid w:val="005966A6"/>
    <w:rsid w:val="005A070B"/>
    <w:rsid w:val="005A37B0"/>
    <w:rsid w:val="005A77BC"/>
    <w:rsid w:val="005C27FD"/>
    <w:rsid w:val="005C3008"/>
    <w:rsid w:val="005C6DBF"/>
    <w:rsid w:val="005D5520"/>
    <w:rsid w:val="00604F1F"/>
    <w:rsid w:val="00612DDF"/>
    <w:rsid w:val="00622067"/>
    <w:rsid w:val="00634742"/>
    <w:rsid w:val="00636197"/>
    <w:rsid w:val="00645BF3"/>
    <w:rsid w:val="006464FA"/>
    <w:rsid w:val="00651FED"/>
    <w:rsid w:val="006730A7"/>
    <w:rsid w:val="006807B0"/>
    <w:rsid w:val="00687786"/>
    <w:rsid w:val="006A520B"/>
    <w:rsid w:val="006B33C3"/>
    <w:rsid w:val="006C0AA2"/>
    <w:rsid w:val="006D1BC3"/>
    <w:rsid w:val="006D6259"/>
    <w:rsid w:val="006F5529"/>
    <w:rsid w:val="00700492"/>
    <w:rsid w:val="00701F71"/>
    <w:rsid w:val="007070EF"/>
    <w:rsid w:val="00715A13"/>
    <w:rsid w:val="00720444"/>
    <w:rsid w:val="007209EC"/>
    <w:rsid w:val="0073131A"/>
    <w:rsid w:val="007332F3"/>
    <w:rsid w:val="007529A2"/>
    <w:rsid w:val="00757142"/>
    <w:rsid w:val="007572B1"/>
    <w:rsid w:val="00773956"/>
    <w:rsid w:val="007745E7"/>
    <w:rsid w:val="00790F46"/>
    <w:rsid w:val="007A6A89"/>
    <w:rsid w:val="007B285A"/>
    <w:rsid w:val="007B7181"/>
    <w:rsid w:val="007E42E6"/>
    <w:rsid w:val="007E7162"/>
    <w:rsid w:val="00800180"/>
    <w:rsid w:val="008149DC"/>
    <w:rsid w:val="00832765"/>
    <w:rsid w:val="00837FF4"/>
    <w:rsid w:val="00841787"/>
    <w:rsid w:val="00855054"/>
    <w:rsid w:val="00856B95"/>
    <w:rsid w:val="00857476"/>
    <w:rsid w:val="00881F2D"/>
    <w:rsid w:val="00882246"/>
    <w:rsid w:val="008829F7"/>
    <w:rsid w:val="00894560"/>
    <w:rsid w:val="008A0D5D"/>
    <w:rsid w:val="008A47F2"/>
    <w:rsid w:val="008B7B02"/>
    <w:rsid w:val="008C045F"/>
    <w:rsid w:val="008C405E"/>
    <w:rsid w:val="008D6560"/>
    <w:rsid w:val="008E5587"/>
    <w:rsid w:val="008F0907"/>
    <w:rsid w:val="008F77DA"/>
    <w:rsid w:val="00902BC6"/>
    <w:rsid w:val="00910B09"/>
    <w:rsid w:val="00914FAA"/>
    <w:rsid w:val="009213C0"/>
    <w:rsid w:val="00927D8D"/>
    <w:rsid w:val="009704ED"/>
    <w:rsid w:val="00977FF9"/>
    <w:rsid w:val="0098193F"/>
    <w:rsid w:val="009970E9"/>
    <w:rsid w:val="009A214A"/>
    <w:rsid w:val="009B6E60"/>
    <w:rsid w:val="009D1D69"/>
    <w:rsid w:val="009D608A"/>
    <w:rsid w:val="009D78E8"/>
    <w:rsid w:val="009F3DC6"/>
    <w:rsid w:val="00A0294E"/>
    <w:rsid w:val="00A07522"/>
    <w:rsid w:val="00A1317E"/>
    <w:rsid w:val="00A138E2"/>
    <w:rsid w:val="00A323B5"/>
    <w:rsid w:val="00A4518C"/>
    <w:rsid w:val="00A47B98"/>
    <w:rsid w:val="00A51C13"/>
    <w:rsid w:val="00A57FEF"/>
    <w:rsid w:val="00A616AB"/>
    <w:rsid w:val="00A745BE"/>
    <w:rsid w:val="00A80D5D"/>
    <w:rsid w:val="00A82C72"/>
    <w:rsid w:val="00A97331"/>
    <w:rsid w:val="00AB22C2"/>
    <w:rsid w:val="00AB588A"/>
    <w:rsid w:val="00AC0EA8"/>
    <w:rsid w:val="00AD03FC"/>
    <w:rsid w:val="00AE175A"/>
    <w:rsid w:val="00AE1B87"/>
    <w:rsid w:val="00AF035A"/>
    <w:rsid w:val="00B05DB1"/>
    <w:rsid w:val="00B1348E"/>
    <w:rsid w:val="00B15051"/>
    <w:rsid w:val="00B2229F"/>
    <w:rsid w:val="00B412E0"/>
    <w:rsid w:val="00B666B8"/>
    <w:rsid w:val="00B666FA"/>
    <w:rsid w:val="00B67E6C"/>
    <w:rsid w:val="00B7427E"/>
    <w:rsid w:val="00B85EA5"/>
    <w:rsid w:val="00BA1EA2"/>
    <w:rsid w:val="00BC0B0B"/>
    <w:rsid w:val="00BC0C98"/>
    <w:rsid w:val="00BC57CC"/>
    <w:rsid w:val="00BC6ACF"/>
    <w:rsid w:val="00BD166B"/>
    <w:rsid w:val="00BF152E"/>
    <w:rsid w:val="00BF769C"/>
    <w:rsid w:val="00C01DC5"/>
    <w:rsid w:val="00C33C57"/>
    <w:rsid w:val="00C35EAA"/>
    <w:rsid w:val="00C410C1"/>
    <w:rsid w:val="00C56805"/>
    <w:rsid w:val="00C742F9"/>
    <w:rsid w:val="00C82241"/>
    <w:rsid w:val="00C849D7"/>
    <w:rsid w:val="00C86075"/>
    <w:rsid w:val="00CA3830"/>
    <w:rsid w:val="00CA6276"/>
    <w:rsid w:val="00CB0680"/>
    <w:rsid w:val="00CB25F7"/>
    <w:rsid w:val="00CB3CCF"/>
    <w:rsid w:val="00CB43CB"/>
    <w:rsid w:val="00CD520F"/>
    <w:rsid w:val="00CD6B4A"/>
    <w:rsid w:val="00CF5935"/>
    <w:rsid w:val="00D06E01"/>
    <w:rsid w:val="00D17A3A"/>
    <w:rsid w:val="00D2108D"/>
    <w:rsid w:val="00D2372F"/>
    <w:rsid w:val="00D31FBD"/>
    <w:rsid w:val="00D45AAB"/>
    <w:rsid w:val="00D5382C"/>
    <w:rsid w:val="00D626DE"/>
    <w:rsid w:val="00D636FD"/>
    <w:rsid w:val="00D65D9F"/>
    <w:rsid w:val="00D72184"/>
    <w:rsid w:val="00D76838"/>
    <w:rsid w:val="00DA12D8"/>
    <w:rsid w:val="00DA5EBE"/>
    <w:rsid w:val="00DB13D1"/>
    <w:rsid w:val="00DB5A4C"/>
    <w:rsid w:val="00DC754F"/>
    <w:rsid w:val="00DD176F"/>
    <w:rsid w:val="00DD2D09"/>
    <w:rsid w:val="00DE4C18"/>
    <w:rsid w:val="00DE68E1"/>
    <w:rsid w:val="00DF1C74"/>
    <w:rsid w:val="00DF1CFB"/>
    <w:rsid w:val="00DF4523"/>
    <w:rsid w:val="00DF5A08"/>
    <w:rsid w:val="00E00019"/>
    <w:rsid w:val="00E120F1"/>
    <w:rsid w:val="00E20811"/>
    <w:rsid w:val="00E26011"/>
    <w:rsid w:val="00E31FB2"/>
    <w:rsid w:val="00E34AA1"/>
    <w:rsid w:val="00E3502E"/>
    <w:rsid w:val="00E37254"/>
    <w:rsid w:val="00E40452"/>
    <w:rsid w:val="00E45A29"/>
    <w:rsid w:val="00E4722E"/>
    <w:rsid w:val="00E56206"/>
    <w:rsid w:val="00E74243"/>
    <w:rsid w:val="00E879B8"/>
    <w:rsid w:val="00E91661"/>
    <w:rsid w:val="00EB118E"/>
    <w:rsid w:val="00EB3C82"/>
    <w:rsid w:val="00EC1666"/>
    <w:rsid w:val="00EC1DC2"/>
    <w:rsid w:val="00EC4E3C"/>
    <w:rsid w:val="00ED5740"/>
    <w:rsid w:val="00F066B6"/>
    <w:rsid w:val="00F07D63"/>
    <w:rsid w:val="00F1720B"/>
    <w:rsid w:val="00F203D8"/>
    <w:rsid w:val="00F21403"/>
    <w:rsid w:val="00F234F5"/>
    <w:rsid w:val="00F3162B"/>
    <w:rsid w:val="00F358D8"/>
    <w:rsid w:val="00F3604D"/>
    <w:rsid w:val="00F46177"/>
    <w:rsid w:val="00F5370D"/>
    <w:rsid w:val="00F624DE"/>
    <w:rsid w:val="00F65190"/>
    <w:rsid w:val="00F658B8"/>
    <w:rsid w:val="00F737BE"/>
    <w:rsid w:val="00F97783"/>
    <w:rsid w:val="00FA4CC5"/>
    <w:rsid w:val="00FA6284"/>
    <w:rsid w:val="00FB0FDB"/>
    <w:rsid w:val="00FB5225"/>
    <w:rsid w:val="00FB5456"/>
    <w:rsid w:val="00FB715E"/>
    <w:rsid w:val="00FC2B23"/>
    <w:rsid w:val="00FC41E6"/>
    <w:rsid w:val="00FD1366"/>
    <w:rsid w:val="03C55995"/>
    <w:rsid w:val="09249F33"/>
    <w:rsid w:val="1C19307F"/>
    <w:rsid w:val="219C9C96"/>
    <w:rsid w:val="2C0B6073"/>
    <w:rsid w:val="2D23173C"/>
    <w:rsid w:val="325286F1"/>
    <w:rsid w:val="4CB4361B"/>
    <w:rsid w:val="7270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3C98764A"/>
  <w15:chartTrackingRefBased/>
  <w15:docId w15:val="{9859BC11-DA95-42F7-9558-0D2B844B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04F"/>
    <w:pPr>
      <w:spacing w:after="0" w:line="360" w:lineRule="auto"/>
    </w:pPr>
  </w:style>
  <w:style w:type="paragraph" w:styleId="Heading1">
    <w:name w:val="heading 1"/>
    <w:basedOn w:val="Normal"/>
    <w:next w:val="Normal"/>
    <w:link w:val="Heading1Char"/>
    <w:uiPriority w:val="9"/>
    <w:qFormat/>
    <w:rsid w:val="00636197"/>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636197"/>
    <w:pPr>
      <w:keepNext/>
      <w:keepLines/>
      <w:spacing w:before="4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2D5959"/>
    <w:pPr>
      <w:keepNext/>
      <w:keepLines/>
      <w:spacing w:before="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197"/>
    <w:rPr>
      <w:rFonts w:asciiTheme="majorHAnsi" w:eastAsiaTheme="majorEastAsia" w:hAnsiTheme="majorHAnsi" w:cstheme="majorBidi"/>
      <w:b/>
      <w:sz w:val="32"/>
      <w:szCs w:val="32"/>
    </w:rPr>
  </w:style>
  <w:style w:type="character" w:customStyle="1" w:styleId="normaltextrun">
    <w:name w:val="normaltextrun"/>
    <w:basedOn w:val="DefaultParagraphFont"/>
    <w:rsid w:val="001911F4"/>
  </w:style>
  <w:style w:type="character" w:customStyle="1" w:styleId="eop">
    <w:name w:val="eop"/>
    <w:basedOn w:val="DefaultParagraphFont"/>
    <w:rsid w:val="001911F4"/>
  </w:style>
  <w:style w:type="paragraph" w:styleId="Header">
    <w:name w:val="header"/>
    <w:basedOn w:val="Normal"/>
    <w:link w:val="HeaderChar"/>
    <w:uiPriority w:val="99"/>
    <w:unhideWhenUsed/>
    <w:rsid w:val="001911F4"/>
    <w:pPr>
      <w:tabs>
        <w:tab w:val="center" w:pos="4513"/>
        <w:tab w:val="right" w:pos="9026"/>
      </w:tabs>
      <w:spacing w:line="240" w:lineRule="auto"/>
    </w:pPr>
  </w:style>
  <w:style w:type="character" w:customStyle="1" w:styleId="HeaderChar">
    <w:name w:val="Header Char"/>
    <w:basedOn w:val="DefaultParagraphFont"/>
    <w:link w:val="Header"/>
    <w:uiPriority w:val="99"/>
    <w:rsid w:val="001911F4"/>
  </w:style>
  <w:style w:type="paragraph" w:styleId="Footer">
    <w:name w:val="footer"/>
    <w:basedOn w:val="Normal"/>
    <w:link w:val="FooterChar"/>
    <w:uiPriority w:val="99"/>
    <w:unhideWhenUsed/>
    <w:rsid w:val="001911F4"/>
    <w:pPr>
      <w:tabs>
        <w:tab w:val="center" w:pos="4513"/>
        <w:tab w:val="right" w:pos="9026"/>
      </w:tabs>
      <w:spacing w:line="240" w:lineRule="auto"/>
    </w:pPr>
  </w:style>
  <w:style w:type="character" w:customStyle="1" w:styleId="FooterChar">
    <w:name w:val="Footer Char"/>
    <w:basedOn w:val="DefaultParagraphFont"/>
    <w:link w:val="Footer"/>
    <w:uiPriority w:val="99"/>
    <w:rsid w:val="001911F4"/>
  </w:style>
  <w:style w:type="character" w:customStyle="1" w:styleId="Heading2Char">
    <w:name w:val="Heading 2 Char"/>
    <w:basedOn w:val="DefaultParagraphFont"/>
    <w:link w:val="Heading2"/>
    <w:uiPriority w:val="9"/>
    <w:rsid w:val="00636197"/>
    <w:rPr>
      <w:rFonts w:asciiTheme="majorHAnsi" w:eastAsiaTheme="majorEastAsia" w:hAnsiTheme="majorHAnsi" w:cstheme="majorBidi"/>
      <w:b/>
      <w:sz w:val="26"/>
      <w:szCs w:val="26"/>
    </w:rPr>
  </w:style>
  <w:style w:type="paragraph" w:customStyle="1" w:styleId="paragraph">
    <w:name w:val="paragraph"/>
    <w:basedOn w:val="Normal"/>
    <w:rsid w:val="006F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6177"/>
    <w:pPr>
      <w:ind w:left="720"/>
      <w:contextualSpacing/>
    </w:pPr>
  </w:style>
  <w:style w:type="table" w:styleId="TableGrid">
    <w:name w:val="Table Grid"/>
    <w:basedOn w:val="TableNormal"/>
    <w:uiPriority w:val="39"/>
    <w:rsid w:val="00BD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77BC"/>
    <w:rPr>
      <w:b/>
      <w:bCs/>
    </w:rPr>
  </w:style>
  <w:style w:type="paragraph" w:styleId="NormalWeb">
    <w:name w:val="Normal (Web)"/>
    <w:basedOn w:val="Normal"/>
    <w:uiPriority w:val="99"/>
    <w:semiHidden/>
    <w:unhideWhenUsed/>
    <w:rsid w:val="005A7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77BC"/>
    <w:rPr>
      <w:color w:val="0000FF"/>
      <w:u w:val="single"/>
    </w:rPr>
  </w:style>
  <w:style w:type="character" w:styleId="UnresolvedMention">
    <w:name w:val="Unresolved Mention"/>
    <w:basedOn w:val="DefaultParagraphFont"/>
    <w:uiPriority w:val="99"/>
    <w:semiHidden/>
    <w:unhideWhenUsed/>
    <w:rsid w:val="00014393"/>
    <w:rPr>
      <w:color w:val="605E5C"/>
      <w:shd w:val="clear" w:color="auto" w:fill="E1DFDD"/>
    </w:rPr>
  </w:style>
  <w:style w:type="paragraph" w:styleId="Caption">
    <w:name w:val="caption"/>
    <w:basedOn w:val="Normal"/>
    <w:next w:val="Normal"/>
    <w:uiPriority w:val="35"/>
    <w:unhideWhenUsed/>
    <w:qFormat/>
    <w:rsid w:val="00285C9A"/>
    <w:pPr>
      <w:spacing w:after="200" w:line="240" w:lineRule="auto"/>
    </w:pPr>
    <w:rPr>
      <w:b/>
      <w:iCs/>
      <w:sz w:val="24"/>
      <w:szCs w:val="18"/>
    </w:rPr>
  </w:style>
  <w:style w:type="character" w:customStyle="1" w:styleId="Heading3Char">
    <w:name w:val="Heading 3 Char"/>
    <w:basedOn w:val="DefaultParagraphFont"/>
    <w:link w:val="Heading3"/>
    <w:uiPriority w:val="9"/>
    <w:rsid w:val="002D5959"/>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3D767E"/>
    <w:rPr>
      <w:sz w:val="16"/>
      <w:szCs w:val="16"/>
    </w:rPr>
  </w:style>
  <w:style w:type="paragraph" w:styleId="CommentText">
    <w:name w:val="annotation text"/>
    <w:basedOn w:val="Normal"/>
    <w:link w:val="CommentTextChar"/>
    <w:uiPriority w:val="99"/>
    <w:unhideWhenUsed/>
    <w:rsid w:val="003D767E"/>
    <w:pPr>
      <w:spacing w:line="240" w:lineRule="auto"/>
    </w:pPr>
    <w:rPr>
      <w:sz w:val="20"/>
      <w:szCs w:val="20"/>
    </w:rPr>
  </w:style>
  <w:style w:type="character" w:customStyle="1" w:styleId="CommentTextChar">
    <w:name w:val="Comment Text Char"/>
    <w:basedOn w:val="DefaultParagraphFont"/>
    <w:link w:val="CommentText"/>
    <w:uiPriority w:val="99"/>
    <w:rsid w:val="003D767E"/>
    <w:rPr>
      <w:sz w:val="20"/>
      <w:szCs w:val="20"/>
    </w:rPr>
  </w:style>
  <w:style w:type="paragraph" w:styleId="CommentSubject">
    <w:name w:val="annotation subject"/>
    <w:basedOn w:val="CommentText"/>
    <w:next w:val="CommentText"/>
    <w:link w:val="CommentSubjectChar"/>
    <w:uiPriority w:val="99"/>
    <w:semiHidden/>
    <w:unhideWhenUsed/>
    <w:rsid w:val="003D767E"/>
    <w:rPr>
      <w:b/>
      <w:bCs/>
    </w:rPr>
  </w:style>
  <w:style w:type="character" w:customStyle="1" w:styleId="CommentSubjectChar">
    <w:name w:val="Comment Subject Char"/>
    <w:basedOn w:val="CommentTextChar"/>
    <w:link w:val="CommentSubject"/>
    <w:uiPriority w:val="99"/>
    <w:semiHidden/>
    <w:rsid w:val="003D76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4686">
      <w:bodyDiv w:val="1"/>
      <w:marLeft w:val="0"/>
      <w:marRight w:val="0"/>
      <w:marTop w:val="0"/>
      <w:marBottom w:val="0"/>
      <w:divBdr>
        <w:top w:val="none" w:sz="0" w:space="0" w:color="auto"/>
        <w:left w:val="none" w:sz="0" w:space="0" w:color="auto"/>
        <w:bottom w:val="none" w:sz="0" w:space="0" w:color="auto"/>
        <w:right w:val="none" w:sz="0" w:space="0" w:color="auto"/>
      </w:divBdr>
      <w:divsChild>
        <w:div w:id="1443723346">
          <w:marLeft w:val="216"/>
          <w:marRight w:val="0"/>
          <w:marTop w:val="0"/>
          <w:marBottom w:val="432"/>
          <w:divBdr>
            <w:top w:val="none" w:sz="0" w:space="0" w:color="auto"/>
            <w:left w:val="none" w:sz="0" w:space="0" w:color="auto"/>
            <w:bottom w:val="none" w:sz="0" w:space="0" w:color="auto"/>
            <w:right w:val="none" w:sz="0" w:space="0" w:color="auto"/>
          </w:divBdr>
          <w:divsChild>
            <w:div w:id="316805329">
              <w:marLeft w:val="0"/>
              <w:marRight w:val="0"/>
              <w:marTop w:val="120"/>
              <w:marBottom w:val="120"/>
              <w:divBdr>
                <w:top w:val="none" w:sz="0" w:space="0" w:color="auto"/>
                <w:left w:val="none" w:sz="0" w:space="0" w:color="auto"/>
                <w:bottom w:val="none" w:sz="0" w:space="0" w:color="auto"/>
                <w:right w:val="none" w:sz="0" w:space="0" w:color="auto"/>
              </w:divBdr>
              <w:divsChild>
                <w:div w:id="198904333">
                  <w:marLeft w:val="0"/>
                  <w:marRight w:val="0"/>
                  <w:marTop w:val="0"/>
                  <w:marBottom w:val="0"/>
                  <w:divBdr>
                    <w:top w:val="none" w:sz="0" w:space="0" w:color="auto"/>
                    <w:left w:val="none" w:sz="0" w:space="0" w:color="auto"/>
                    <w:bottom w:val="none" w:sz="0" w:space="0" w:color="auto"/>
                    <w:right w:val="none" w:sz="0" w:space="0" w:color="auto"/>
                  </w:divBdr>
                  <w:divsChild>
                    <w:div w:id="1845169393">
                      <w:marLeft w:val="0"/>
                      <w:marRight w:val="0"/>
                      <w:marTop w:val="0"/>
                      <w:marBottom w:val="0"/>
                      <w:divBdr>
                        <w:top w:val="none" w:sz="0" w:space="0" w:color="auto"/>
                        <w:left w:val="none" w:sz="0" w:space="0" w:color="auto"/>
                        <w:bottom w:val="none" w:sz="0" w:space="0" w:color="auto"/>
                        <w:right w:val="none" w:sz="0" w:space="0" w:color="auto"/>
                      </w:divBdr>
                      <w:divsChild>
                        <w:div w:id="20457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6755">
              <w:marLeft w:val="0"/>
              <w:marRight w:val="0"/>
              <w:marTop w:val="0"/>
              <w:marBottom w:val="0"/>
              <w:divBdr>
                <w:top w:val="none" w:sz="0" w:space="0" w:color="auto"/>
                <w:left w:val="none" w:sz="0" w:space="0" w:color="auto"/>
                <w:bottom w:val="none" w:sz="0" w:space="0" w:color="auto"/>
                <w:right w:val="none" w:sz="0" w:space="0" w:color="auto"/>
              </w:divBdr>
              <w:divsChild>
                <w:div w:id="836068604">
                  <w:marLeft w:val="0"/>
                  <w:marRight w:val="0"/>
                  <w:marTop w:val="0"/>
                  <w:marBottom w:val="0"/>
                  <w:divBdr>
                    <w:top w:val="none" w:sz="0" w:space="0" w:color="auto"/>
                    <w:left w:val="none" w:sz="0" w:space="0" w:color="auto"/>
                    <w:bottom w:val="none" w:sz="0" w:space="0" w:color="auto"/>
                    <w:right w:val="none" w:sz="0" w:space="0" w:color="auto"/>
                  </w:divBdr>
                </w:div>
                <w:div w:id="319386400">
                  <w:marLeft w:val="0"/>
                  <w:marRight w:val="0"/>
                  <w:marTop w:val="0"/>
                  <w:marBottom w:val="0"/>
                  <w:divBdr>
                    <w:top w:val="none" w:sz="0" w:space="0" w:color="auto"/>
                    <w:left w:val="none" w:sz="0" w:space="0" w:color="auto"/>
                    <w:bottom w:val="none" w:sz="0" w:space="0" w:color="auto"/>
                    <w:right w:val="none" w:sz="0" w:space="0" w:color="auto"/>
                  </w:divBdr>
                  <w:divsChild>
                    <w:div w:id="2104908813">
                      <w:marLeft w:val="0"/>
                      <w:marRight w:val="0"/>
                      <w:marTop w:val="0"/>
                      <w:marBottom w:val="0"/>
                      <w:divBdr>
                        <w:top w:val="none" w:sz="0" w:space="0" w:color="auto"/>
                        <w:left w:val="none" w:sz="0" w:space="0" w:color="auto"/>
                        <w:bottom w:val="none" w:sz="0" w:space="0" w:color="auto"/>
                        <w:right w:val="none" w:sz="0" w:space="0" w:color="auto"/>
                      </w:divBdr>
                      <w:divsChild>
                        <w:div w:id="285621919">
                          <w:marLeft w:val="0"/>
                          <w:marRight w:val="0"/>
                          <w:marTop w:val="0"/>
                          <w:marBottom w:val="0"/>
                          <w:divBdr>
                            <w:top w:val="none" w:sz="0" w:space="0" w:color="auto"/>
                            <w:left w:val="none" w:sz="0" w:space="0" w:color="auto"/>
                            <w:bottom w:val="none" w:sz="0" w:space="0" w:color="auto"/>
                            <w:right w:val="none" w:sz="0" w:space="0" w:color="auto"/>
                          </w:divBdr>
                          <w:divsChild>
                            <w:div w:id="9053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0468">
                  <w:marLeft w:val="0"/>
                  <w:marRight w:val="0"/>
                  <w:marTop w:val="0"/>
                  <w:marBottom w:val="0"/>
                  <w:divBdr>
                    <w:top w:val="none" w:sz="0" w:space="0" w:color="auto"/>
                    <w:left w:val="none" w:sz="0" w:space="0" w:color="auto"/>
                    <w:bottom w:val="none" w:sz="0" w:space="0" w:color="auto"/>
                    <w:right w:val="none" w:sz="0" w:space="0" w:color="auto"/>
                  </w:divBdr>
                </w:div>
                <w:div w:id="1757554164">
                  <w:marLeft w:val="0"/>
                  <w:marRight w:val="0"/>
                  <w:marTop w:val="0"/>
                  <w:marBottom w:val="0"/>
                  <w:divBdr>
                    <w:top w:val="none" w:sz="0" w:space="0" w:color="auto"/>
                    <w:left w:val="none" w:sz="0" w:space="0" w:color="auto"/>
                    <w:bottom w:val="none" w:sz="0" w:space="0" w:color="auto"/>
                    <w:right w:val="none" w:sz="0" w:space="0" w:color="auto"/>
                  </w:divBdr>
                  <w:divsChild>
                    <w:div w:id="2080639596">
                      <w:marLeft w:val="0"/>
                      <w:marRight w:val="0"/>
                      <w:marTop w:val="0"/>
                      <w:marBottom w:val="0"/>
                      <w:divBdr>
                        <w:top w:val="none" w:sz="0" w:space="0" w:color="auto"/>
                        <w:left w:val="none" w:sz="0" w:space="0" w:color="auto"/>
                        <w:bottom w:val="none" w:sz="0" w:space="0" w:color="auto"/>
                        <w:right w:val="none" w:sz="0" w:space="0" w:color="auto"/>
                      </w:divBdr>
                      <w:divsChild>
                        <w:div w:id="1244756403">
                          <w:marLeft w:val="0"/>
                          <w:marRight w:val="0"/>
                          <w:marTop w:val="0"/>
                          <w:marBottom w:val="0"/>
                          <w:divBdr>
                            <w:top w:val="none" w:sz="0" w:space="0" w:color="auto"/>
                            <w:left w:val="none" w:sz="0" w:space="0" w:color="auto"/>
                            <w:bottom w:val="none" w:sz="0" w:space="0" w:color="auto"/>
                            <w:right w:val="none" w:sz="0" w:space="0" w:color="auto"/>
                          </w:divBdr>
                          <w:divsChild>
                            <w:div w:id="4391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959">
                  <w:marLeft w:val="0"/>
                  <w:marRight w:val="0"/>
                  <w:marTop w:val="0"/>
                  <w:marBottom w:val="0"/>
                  <w:divBdr>
                    <w:top w:val="none" w:sz="0" w:space="0" w:color="auto"/>
                    <w:left w:val="none" w:sz="0" w:space="0" w:color="auto"/>
                    <w:bottom w:val="none" w:sz="0" w:space="0" w:color="auto"/>
                    <w:right w:val="none" w:sz="0" w:space="0" w:color="auto"/>
                  </w:divBdr>
                </w:div>
                <w:div w:id="1942034150">
                  <w:marLeft w:val="0"/>
                  <w:marRight w:val="0"/>
                  <w:marTop w:val="0"/>
                  <w:marBottom w:val="0"/>
                  <w:divBdr>
                    <w:top w:val="none" w:sz="0" w:space="0" w:color="auto"/>
                    <w:left w:val="none" w:sz="0" w:space="0" w:color="auto"/>
                    <w:bottom w:val="none" w:sz="0" w:space="0" w:color="auto"/>
                    <w:right w:val="none" w:sz="0" w:space="0" w:color="auto"/>
                  </w:divBdr>
                  <w:divsChild>
                    <w:div w:id="1465270449">
                      <w:marLeft w:val="0"/>
                      <w:marRight w:val="0"/>
                      <w:marTop w:val="0"/>
                      <w:marBottom w:val="0"/>
                      <w:divBdr>
                        <w:top w:val="none" w:sz="0" w:space="0" w:color="auto"/>
                        <w:left w:val="none" w:sz="0" w:space="0" w:color="auto"/>
                        <w:bottom w:val="none" w:sz="0" w:space="0" w:color="auto"/>
                        <w:right w:val="none" w:sz="0" w:space="0" w:color="auto"/>
                      </w:divBdr>
                      <w:divsChild>
                        <w:div w:id="186525120">
                          <w:marLeft w:val="0"/>
                          <w:marRight w:val="0"/>
                          <w:marTop w:val="0"/>
                          <w:marBottom w:val="0"/>
                          <w:divBdr>
                            <w:top w:val="none" w:sz="0" w:space="0" w:color="auto"/>
                            <w:left w:val="none" w:sz="0" w:space="0" w:color="auto"/>
                            <w:bottom w:val="none" w:sz="0" w:space="0" w:color="auto"/>
                            <w:right w:val="none" w:sz="0" w:space="0" w:color="auto"/>
                          </w:divBdr>
                          <w:divsChild>
                            <w:div w:id="2164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94264">
                  <w:marLeft w:val="0"/>
                  <w:marRight w:val="0"/>
                  <w:marTop w:val="0"/>
                  <w:marBottom w:val="0"/>
                  <w:divBdr>
                    <w:top w:val="none" w:sz="0" w:space="0" w:color="auto"/>
                    <w:left w:val="none" w:sz="0" w:space="0" w:color="auto"/>
                    <w:bottom w:val="none" w:sz="0" w:space="0" w:color="auto"/>
                    <w:right w:val="none" w:sz="0" w:space="0" w:color="auto"/>
                  </w:divBdr>
                </w:div>
                <w:div w:id="102041003">
                  <w:marLeft w:val="0"/>
                  <w:marRight w:val="0"/>
                  <w:marTop w:val="0"/>
                  <w:marBottom w:val="0"/>
                  <w:divBdr>
                    <w:top w:val="none" w:sz="0" w:space="0" w:color="auto"/>
                    <w:left w:val="none" w:sz="0" w:space="0" w:color="auto"/>
                    <w:bottom w:val="none" w:sz="0" w:space="0" w:color="auto"/>
                    <w:right w:val="none" w:sz="0" w:space="0" w:color="auto"/>
                  </w:divBdr>
                  <w:divsChild>
                    <w:div w:id="634682303">
                      <w:marLeft w:val="0"/>
                      <w:marRight w:val="0"/>
                      <w:marTop w:val="0"/>
                      <w:marBottom w:val="0"/>
                      <w:divBdr>
                        <w:top w:val="none" w:sz="0" w:space="0" w:color="auto"/>
                        <w:left w:val="none" w:sz="0" w:space="0" w:color="auto"/>
                        <w:bottom w:val="none" w:sz="0" w:space="0" w:color="auto"/>
                        <w:right w:val="none" w:sz="0" w:space="0" w:color="auto"/>
                      </w:divBdr>
                      <w:divsChild>
                        <w:div w:id="123545126">
                          <w:marLeft w:val="0"/>
                          <w:marRight w:val="0"/>
                          <w:marTop w:val="0"/>
                          <w:marBottom w:val="0"/>
                          <w:divBdr>
                            <w:top w:val="none" w:sz="0" w:space="0" w:color="auto"/>
                            <w:left w:val="none" w:sz="0" w:space="0" w:color="auto"/>
                            <w:bottom w:val="none" w:sz="0" w:space="0" w:color="auto"/>
                            <w:right w:val="none" w:sz="0" w:space="0" w:color="auto"/>
                          </w:divBdr>
                          <w:divsChild>
                            <w:div w:id="617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14393">
          <w:marLeft w:val="216"/>
          <w:marRight w:val="0"/>
          <w:marTop w:val="0"/>
          <w:marBottom w:val="432"/>
          <w:divBdr>
            <w:top w:val="none" w:sz="0" w:space="0" w:color="auto"/>
            <w:left w:val="none" w:sz="0" w:space="0" w:color="auto"/>
            <w:bottom w:val="none" w:sz="0" w:space="0" w:color="auto"/>
            <w:right w:val="none" w:sz="0" w:space="0" w:color="auto"/>
          </w:divBdr>
          <w:divsChild>
            <w:div w:id="1901744523">
              <w:marLeft w:val="0"/>
              <w:marRight w:val="0"/>
              <w:marTop w:val="120"/>
              <w:marBottom w:val="120"/>
              <w:divBdr>
                <w:top w:val="none" w:sz="0" w:space="0" w:color="auto"/>
                <w:left w:val="none" w:sz="0" w:space="0" w:color="auto"/>
                <w:bottom w:val="none" w:sz="0" w:space="0" w:color="auto"/>
                <w:right w:val="none" w:sz="0" w:space="0" w:color="auto"/>
              </w:divBdr>
              <w:divsChild>
                <w:div w:id="492531336">
                  <w:marLeft w:val="0"/>
                  <w:marRight w:val="0"/>
                  <w:marTop w:val="0"/>
                  <w:marBottom w:val="0"/>
                  <w:divBdr>
                    <w:top w:val="none" w:sz="0" w:space="0" w:color="auto"/>
                    <w:left w:val="none" w:sz="0" w:space="0" w:color="auto"/>
                    <w:bottom w:val="none" w:sz="0" w:space="0" w:color="auto"/>
                    <w:right w:val="none" w:sz="0" w:space="0" w:color="auto"/>
                  </w:divBdr>
                  <w:divsChild>
                    <w:div w:id="1946842675">
                      <w:marLeft w:val="0"/>
                      <w:marRight w:val="0"/>
                      <w:marTop w:val="0"/>
                      <w:marBottom w:val="0"/>
                      <w:divBdr>
                        <w:top w:val="none" w:sz="0" w:space="0" w:color="auto"/>
                        <w:left w:val="none" w:sz="0" w:space="0" w:color="auto"/>
                        <w:bottom w:val="none" w:sz="0" w:space="0" w:color="auto"/>
                        <w:right w:val="none" w:sz="0" w:space="0" w:color="auto"/>
                      </w:divBdr>
                      <w:divsChild>
                        <w:div w:id="5460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2509">
              <w:marLeft w:val="0"/>
              <w:marRight w:val="0"/>
              <w:marTop w:val="0"/>
              <w:marBottom w:val="0"/>
              <w:divBdr>
                <w:top w:val="none" w:sz="0" w:space="0" w:color="auto"/>
                <w:left w:val="none" w:sz="0" w:space="0" w:color="auto"/>
                <w:bottom w:val="none" w:sz="0" w:space="0" w:color="auto"/>
                <w:right w:val="none" w:sz="0" w:space="0" w:color="auto"/>
              </w:divBdr>
              <w:divsChild>
                <w:div w:id="1507014113">
                  <w:marLeft w:val="0"/>
                  <w:marRight w:val="0"/>
                  <w:marTop w:val="0"/>
                  <w:marBottom w:val="0"/>
                  <w:divBdr>
                    <w:top w:val="none" w:sz="0" w:space="0" w:color="auto"/>
                    <w:left w:val="none" w:sz="0" w:space="0" w:color="auto"/>
                    <w:bottom w:val="none" w:sz="0" w:space="0" w:color="auto"/>
                    <w:right w:val="none" w:sz="0" w:space="0" w:color="auto"/>
                  </w:divBdr>
                </w:div>
                <w:div w:id="854349278">
                  <w:marLeft w:val="0"/>
                  <w:marRight w:val="0"/>
                  <w:marTop w:val="0"/>
                  <w:marBottom w:val="0"/>
                  <w:divBdr>
                    <w:top w:val="none" w:sz="0" w:space="0" w:color="auto"/>
                    <w:left w:val="none" w:sz="0" w:space="0" w:color="auto"/>
                    <w:bottom w:val="none" w:sz="0" w:space="0" w:color="auto"/>
                    <w:right w:val="none" w:sz="0" w:space="0" w:color="auto"/>
                  </w:divBdr>
                  <w:divsChild>
                    <w:div w:id="611130391">
                      <w:marLeft w:val="0"/>
                      <w:marRight w:val="0"/>
                      <w:marTop w:val="0"/>
                      <w:marBottom w:val="0"/>
                      <w:divBdr>
                        <w:top w:val="none" w:sz="0" w:space="0" w:color="auto"/>
                        <w:left w:val="none" w:sz="0" w:space="0" w:color="auto"/>
                        <w:bottom w:val="none" w:sz="0" w:space="0" w:color="auto"/>
                        <w:right w:val="none" w:sz="0" w:space="0" w:color="auto"/>
                      </w:divBdr>
                      <w:divsChild>
                        <w:div w:id="1935042738">
                          <w:marLeft w:val="0"/>
                          <w:marRight w:val="0"/>
                          <w:marTop w:val="0"/>
                          <w:marBottom w:val="0"/>
                          <w:divBdr>
                            <w:top w:val="none" w:sz="0" w:space="0" w:color="auto"/>
                            <w:left w:val="none" w:sz="0" w:space="0" w:color="auto"/>
                            <w:bottom w:val="none" w:sz="0" w:space="0" w:color="auto"/>
                            <w:right w:val="none" w:sz="0" w:space="0" w:color="auto"/>
                          </w:divBdr>
                          <w:divsChild>
                            <w:div w:id="5694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3645">
                  <w:marLeft w:val="0"/>
                  <w:marRight w:val="0"/>
                  <w:marTop w:val="0"/>
                  <w:marBottom w:val="0"/>
                  <w:divBdr>
                    <w:top w:val="none" w:sz="0" w:space="0" w:color="auto"/>
                    <w:left w:val="none" w:sz="0" w:space="0" w:color="auto"/>
                    <w:bottom w:val="none" w:sz="0" w:space="0" w:color="auto"/>
                    <w:right w:val="none" w:sz="0" w:space="0" w:color="auto"/>
                  </w:divBdr>
                </w:div>
                <w:div w:id="1098864896">
                  <w:marLeft w:val="0"/>
                  <w:marRight w:val="0"/>
                  <w:marTop w:val="0"/>
                  <w:marBottom w:val="0"/>
                  <w:divBdr>
                    <w:top w:val="none" w:sz="0" w:space="0" w:color="auto"/>
                    <w:left w:val="none" w:sz="0" w:space="0" w:color="auto"/>
                    <w:bottom w:val="none" w:sz="0" w:space="0" w:color="auto"/>
                    <w:right w:val="none" w:sz="0" w:space="0" w:color="auto"/>
                  </w:divBdr>
                  <w:divsChild>
                    <w:div w:id="1912159291">
                      <w:marLeft w:val="0"/>
                      <w:marRight w:val="0"/>
                      <w:marTop w:val="0"/>
                      <w:marBottom w:val="0"/>
                      <w:divBdr>
                        <w:top w:val="none" w:sz="0" w:space="0" w:color="auto"/>
                        <w:left w:val="none" w:sz="0" w:space="0" w:color="auto"/>
                        <w:bottom w:val="none" w:sz="0" w:space="0" w:color="auto"/>
                        <w:right w:val="none" w:sz="0" w:space="0" w:color="auto"/>
                      </w:divBdr>
                      <w:divsChild>
                        <w:div w:id="1158955829">
                          <w:marLeft w:val="0"/>
                          <w:marRight w:val="0"/>
                          <w:marTop w:val="0"/>
                          <w:marBottom w:val="0"/>
                          <w:divBdr>
                            <w:top w:val="none" w:sz="0" w:space="0" w:color="auto"/>
                            <w:left w:val="none" w:sz="0" w:space="0" w:color="auto"/>
                            <w:bottom w:val="none" w:sz="0" w:space="0" w:color="auto"/>
                            <w:right w:val="none" w:sz="0" w:space="0" w:color="auto"/>
                          </w:divBdr>
                          <w:divsChild>
                            <w:div w:id="306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451">
                  <w:marLeft w:val="0"/>
                  <w:marRight w:val="0"/>
                  <w:marTop w:val="0"/>
                  <w:marBottom w:val="0"/>
                  <w:divBdr>
                    <w:top w:val="none" w:sz="0" w:space="0" w:color="auto"/>
                    <w:left w:val="none" w:sz="0" w:space="0" w:color="auto"/>
                    <w:bottom w:val="none" w:sz="0" w:space="0" w:color="auto"/>
                    <w:right w:val="none" w:sz="0" w:space="0" w:color="auto"/>
                  </w:divBdr>
                </w:div>
                <w:div w:id="248390515">
                  <w:marLeft w:val="0"/>
                  <w:marRight w:val="0"/>
                  <w:marTop w:val="0"/>
                  <w:marBottom w:val="0"/>
                  <w:divBdr>
                    <w:top w:val="none" w:sz="0" w:space="0" w:color="auto"/>
                    <w:left w:val="none" w:sz="0" w:space="0" w:color="auto"/>
                    <w:bottom w:val="none" w:sz="0" w:space="0" w:color="auto"/>
                    <w:right w:val="none" w:sz="0" w:space="0" w:color="auto"/>
                  </w:divBdr>
                  <w:divsChild>
                    <w:div w:id="1951622522">
                      <w:marLeft w:val="0"/>
                      <w:marRight w:val="0"/>
                      <w:marTop w:val="0"/>
                      <w:marBottom w:val="0"/>
                      <w:divBdr>
                        <w:top w:val="none" w:sz="0" w:space="0" w:color="auto"/>
                        <w:left w:val="none" w:sz="0" w:space="0" w:color="auto"/>
                        <w:bottom w:val="none" w:sz="0" w:space="0" w:color="auto"/>
                        <w:right w:val="none" w:sz="0" w:space="0" w:color="auto"/>
                      </w:divBdr>
                      <w:divsChild>
                        <w:div w:id="1659919896">
                          <w:marLeft w:val="0"/>
                          <w:marRight w:val="0"/>
                          <w:marTop w:val="0"/>
                          <w:marBottom w:val="0"/>
                          <w:divBdr>
                            <w:top w:val="none" w:sz="0" w:space="0" w:color="auto"/>
                            <w:left w:val="none" w:sz="0" w:space="0" w:color="auto"/>
                            <w:bottom w:val="none" w:sz="0" w:space="0" w:color="auto"/>
                            <w:right w:val="none" w:sz="0" w:space="0" w:color="auto"/>
                          </w:divBdr>
                          <w:divsChild>
                            <w:div w:id="7690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1263">
                  <w:marLeft w:val="0"/>
                  <w:marRight w:val="0"/>
                  <w:marTop w:val="0"/>
                  <w:marBottom w:val="0"/>
                  <w:divBdr>
                    <w:top w:val="none" w:sz="0" w:space="0" w:color="auto"/>
                    <w:left w:val="none" w:sz="0" w:space="0" w:color="auto"/>
                    <w:bottom w:val="none" w:sz="0" w:space="0" w:color="auto"/>
                    <w:right w:val="none" w:sz="0" w:space="0" w:color="auto"/>
                  </w:divBdr>
                </w:div>
                <w:div w:id="942222320">
                  <w:marLeft w:val="0"/>
                  <w:marRight w:val="0"/>
                  <w:marTop w:val="0"/>
                  <w:marBottom w:val="0"/>
                  <w:divBdr>
                    <w:top w:val="none" w:sz="0" w:space="0" w:color="auto"/>
                    <w:left w:val="none" w:sz="0" w:space="0" w:color="auto"/>
                    <w:bottom w:val="none" w:sz="0" w:space="0" w:color="auto"/>
                    <w:right w:val="none" w:sz="0" w:space="0" w:color="auto"/>
                  </w:divBdr>
                  <w:divsChild>
                    <w:div w:id="43258005">
                      <w:marLeft w:val="0"/>
                      <w:marRight w:val="0"/>
                      <w:marTop w:val="0"/>
                      <w:marBottom w:val="0"/>
                      <w:divBdr>
                        <w:top w:val="none" w:sz="0" w:space="0" w:color="auto"/>
                        <w:left w:val="none" w:sz="0" w:space="0" w:color="auto"/>
                        <w:bottom w:val="none" w:sz="0" w:space="0" w:color="auto"/>
                        <w:right w:val="none" w:sz="0" w:space="0" w:color="auto"/>
                      </w:divBdr>
                      <w:divsChild>
                        <w:div w:id="1450466330">
                          <w:marLeft w:val="0"/>
                          <w:marRight w:val="0"/>
                          <w:marTop w:val="0"/>
                          <w:marBottom w:val="0"/>
                          <w:divBdr>
                            <w:top w:val="none" w:sz="0" w:space="0" w:color="auto"/>
                            <w:left w:val="none" w:sz="0" w:space="0" w:color="auto"/>
                            <w:bottom w:val="none" w:sz="0" w:space="0" w:color="auto"/>
                            <w:right w:val="none" w:sz="0" w:space="0" w:color="auto"/>
                          </w:divBdr>
                          <w:divsChild>
                            <w:div w:id="1840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62800">
                  <w:marLeft w:val="0"/>
                  <w:marRight w:val="0"/>
                  <w:marTop w:val="0"/>
                  <w:marBottom w:val="0"/>
                  <w:divBdr>
                    <w:top w:val="none" w:sz="0" w:space="0" w:color="auto"/>
                    <w:left w:val="none" w:sz="0" w:space="0" w:color="auto"/>
                    <w:bottom w:val="none" w:sz="0" w:space="0" w:color="auto"/>
                    <w:right w:val="none" w:sz="0" w:space="0" w:color="auto"/>
                  </w:divBdr>
                </w:div>
                <w:div w:id="700935831">
                  <w:marLeft w:val="0"/>
                  <w:marRight w:val="0"/>
                  <w:marTop w:val="0"/>
                  <w:marBottom w:val="0"/>
                  <w:divBdr>
                    <w:top w:val="none" w:sz="0" w:space="0" w:color="auto"/>
                    <w:left w:val="none" w:sz="0" w:space="0" w:color="auto"/>
                    <w:bottom w:val="none" w:sz="0" w:space="0" w:color="auto"/>
                    <w:right w:val="none" w:sz="0" w:space="0" w:color="auto"/>
                  </w:divBdr>
                  <w:divsChild>
                    <w:div w:id="857354628">
                      <w:marLeft w:val="0"/>
                      <w:marRight w:val="0"/>
                      <w:marTop w:val="0"/>
                      <w:marBottom w:val="0"/>
                      <w:divBdr>
                        <w:top w:val="none" w:sz="0" w:space="0" w:color="auto"/>
                        <w:left w:val="none" w:sz="0" w:space="0" w:color="auto"/>
                        <w:bottom w:val="none" w:sz="0" w:space="0" w:color="auto"/>
                        <w:right w:val="none" w:sz="0" w:space="0" w:color="auto"/>
                      </w:divBdr>
                      <w:divsChild>
                        <w:div w:id="434636932">
                          <w:marLeft w:val="0"/>
                          <w:marRight w:val="0"/>
                          <w:marTop w:val="0"/>
                          <w:marBottom w:val="0"/>
                          <w:divBdr>
                            <w:top w:val="none" w:sz="0" w:space="0" w:color="auto"/>
                            <w:left w:val="none" w:sz="0" w:space="0" w:color="auto"/>
                            <w:bottom w:val="none" w:sz="0" w:space="0" w:color="auto"/>
                            <w:right w:val="none" w:sz="0" w:space="0" w:color="auto"/>
                          </w:divBdr>
                          <w:divsChild>
                            <w:div w:id="19664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728523">
          <w:marLeft w:val="216"/>
          <w:marRight w:val="0"/>
          <w:marTop w:val="0"/>
          <w:marBottom w:val="432"/>
          <w:divBdr>
            <w:top w:val="none" w:sz="0" w:space="0" w:color="auto"/>
            <w:left w:val="none" w:sz="0" w:space="0" w:color="auto"/>
            <w:bottom w:val="none" w:sz="0" w:space="0" w:color="auto"/>
            <w:right w:val="none" w:sz="0" w:space="0" w:color="auto"/>
          </w:divBdr>
          <w:divsChild>
            <w:div w:id="1859612394">
              <w:marLeft w:val="0"/>
              <w:marRight w:val="0"/>
              <w:marTop w:val="120"/>
              <w:marBottom w:val="120"/>
              <w:divBdr>
                <w:top w:val="none" w:sz="0" w:space="0" w:color="auto"/>
                <w:left w:val="none" w:sz="0" w:space="0" w:color="auto"/>
                <w:bottom w:val="none" w:sz="0" w:space="0" w:color="auto"/>
                <w:right w:val="none" w:sz="0" w:space="0" w:color="auto"/>
              </w:divBdr>
              <w:divsChild>
                <w:div w:id="1098208885">
                  <w:marLeft w:val="0"/>
                  <w:marRight w:val="0"/>
                  <w:marTop w:val="0"/>
                  <w:marBottom w:val="0"/>
                  <w:divBdr>
                    <w:top w:val="none" w:sz="0" w:space="0" w:color="auto"/>
                    <w:left w:val="none" w:sz="0" w:space="0" w:color="auto"/>
                    <w:bottom w:val="none" w:sz="0" w:space="0" w:color="auto"/>
                    <w:right w:val="none" w:sz="0" w:space="0" w:color="auto"/>
                  </w:divBdr>
                  <w:divsChild>
                    <w:div w:id="60442644">
                      <w:marLeft w:val="0"/>
                      <w:marRight w:val="0"/>
                      <w:marTop w:val="0"/>
                      <w:marBottom w:val="0"/>
                      <w:divBdr>
                        <w:top w:val="none" w:sz="0" w:space="0" w:color="auto"/>
                        <w:left w:val="none" w:sz="0" w:space="0" w:color="auto"/>
                        <w:bottom w:val="none" w:sz="0" w:space="0" w:color="auto"/>
                        <w:right w:val="none" w:sz="0" w:space="0" w:color="auto"/>
                      </w:divBdr>
                      <w:divsChild>
                        <w:div w:id="534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20805">
              <w:marLeft w:val="0"/>
              <w:marRight w:val="0"/>
              <w:marTop w:val="0"/>
              <w:marBottom w:val="0"/>
              <w:divBdr>
                <w:top w:val="none" w:sz="0" w:space="0" w:color="auto"/>
                <w:left w:val="none" w:sz="0" w:space="0" w:color="auto"/>
                <w:bottom w:val="none" w:sz="0" w:space="0" w:color="auto"/>
                <w:right w:val="none" w:sz="0" w:space="0" w:color="auto"/>
              </w:divBdr>
              <w:divsChild>
                <w:div w:id="443691397">
                  <w:marLeft w:val="0"/>
                  <w:marRight w:val="0"/>
                  <w:marTop w:val="0"/>
                  <w:marBottom w:val="0"/>
                  <w:divBdr>
                    <w:top w:val="none" w:sz="0" w:space="0" w:color="auto"/>
                    <w:left w:val="none" w:sz="0" w:space="0" w:color="auto"/>
                    <w:bottom w:val="none" w:sz="0" w:space="0" w:color="auto"/>
                    <w:right w:val="none" w:sz="0" w:space="0" w:color="auto"/>
                  </w:divBdr>
                  <w:divsChild>
                    <w:div w:id="365520163">
                      <w:marLeft w:val="0"/>
                      <w:marRight w:val="0"/>
                      <w:marTop w:val="0"/>
                      <w:marBottom w:val="0"/>
                      <w:divBdr>
                        <w:top w:val="none" w:sz="0" w:space="0" w:color="auto"/>
                        <w:left w:val="none" w:sz="0" w:space="0" w:color="auto"/>
                        <w:bottom w:val="none" w:sz="0" w:space="0" w:color="auto"/>
                        <w:right w:val="none" w:sz="0" w:space="0" w:color="auto"/>
                      </w:divBdr>
                      <w:divsChild>
                        <w:div w:id="1680815428">
                          <w:marLeft w:val="0"/>
                          <w:marRight w:val="0"/>
                          <w:marTop w:val="0"/>
                          <w:marBottom w:val="0"/>
                          <w:divBdr>
                            <w:top w:val="none" w:sz="0" w:space="0" w:color="auto"/>
                            <w:left w:val="none" w:sz="0" w:space="0" w:color="auto"/>
                            <w:bottom w:val="none" w:sz="0" w:space="0" w:color="auto"/>
                            <w:right w:val="none" w:sz="0" w:space="0" w:color="auto"/>
                          </w:divBdr>
                          <w:divsChild>
                            <w:div w:id="1186792904">
                              <w:marLeft w:val="0"/>
                              <w:marRight w:val="0"/>
                              <w:marTop w:val="0"/>
                              <w:marBottom w:val="0"/>
                              <w:divBdr>
                                <w:top w:val="none" w:sz="0" w:space="0" w:color="auto"/>
                                <w:left w:val="none" w:sz="0" w:space="0" w:color="auto"/>
                                <w:bottom w:val="none" w:sz="0" w:space="0" w:color="auto"/>
                                <w:right w:val="none" w:sz="0" w:space="0" w:color="auto"/>
                              </w:divBdr>
                              <w:divsChild>
                                <w:div w:id="64962182">
                                  <w:marLeft w:val="0"/>
                                  <w:marRight w:val="0"/>
                                  <w:marTop w:val="0"/>
                                  <w:marBottom w:val="0"/>
                                  <w:divBdr>
                                    <w:top w:val="none" w:sz="0" w:space="0" w:color="auto"/>
                                    <w:left w:val="none" w:sz="0" w:space="0" w:color="auto"/>
                                    <w:bottom w:val="none" w:sz="0" w:space="0" w:color="auto"/>
                                    <w:right w:val="none" w:sz="0" w:space="0" w:color="auto"/>
                                  </w:divBdr>
                                  <w:divsChild>
                                    <w:div w:id="1794517418">
                                      <w:marLeft w:val="0"/>
                                      <w:marRight w:val="0"/>
                                      <w:marTop w:val="0"/>
                                      <w:marBottom w:val="0"/>
                                      <w:divBdr>
                                        <w:top w:val="none" w:sz="0" w:space="0" w:color="auto"/>
                                        <w:left w:val="none" w:sz="0" w:space="0" w:color="auto"/>
                                        <w:bottom w:val="none" w:sz="0" w:space="0" w:color="auto"/>
                                        <w:right w:val="none" w:sz="0" w:space="0" w:color="auto"/>
                                      </w:divBdr>
                                      <w:divsChild>
                                        <w:div w:id="185558002">
                                          <w:marLeft w:val="0"/>
                                          <w:marRight w:val="0"/>
                                          <w:marTop w:val="0"/>
                                          <w:marBottom w:val="0"/>
                                          <w:divBdr>
                                            <w:top w:val="none" w:sz="0" w:space="0" w:color="auto"/>
                                            <w:left w:val="none" w:sz="0" w:space="0" w:color="auto"/>
                                            <w:bottom w:val="none" w:sz="0" w:space="0" w:color="auto"/>
                                            <w:right w:val="none" w:sz="0" w:space="0" w:color="auto"/>
                                          </w:divBdr>
                                          <w:divsChild>
                                            <w:div w:id="543951022">
                                              <w:marLeft w:val="0"/>
                                              <w:marRight w:val="0"/>
                                              <w:marTop w:val="0"/>
                                              <w:marBottom w:val="0"/>
                                              <w:divBdr>
                                                <w:top w:val="none" w:sz="0" w:space="0" w:color="auto"/>
                                                <w:left w:val="none" w:sz="0" w:space="0" w:color="auto"/>
                                                <w:bottom w:val="none" w:sz="0" w:space="0" w:color="auto"/>
                                                <w:right w:val="none" w:sz="0" w:space="0" w:color="auto"/>
                                              </w:divBdr>
                                              <w:divsChild>
                                                <w:div w:id="1869295046">
                                                  <w:marLeft w:val="0"/>
                                                  <w:marRight w:val="0"/>
                                                  <w:marTop w:val="0"/>
                                                  <w:marBottom w:val="0"/>
                                                  <w:divBdr>
                                                    <w:top w:val="none" w:sz="0" w:space="0" w:color="auto"/>
                                                    <w:left w:val="none" w:sz="0" w:space="0" w:color="auto"/>
                                                    <w:bottom w:val="none" w:sz="0" w:space="0" w:color="auto"/>
                                                    <w:right w:val="none" w:sz="0" w:space="0" w:color="auto"/>
                                                  </w:divBdr>
                                                  <w:divsChild>
                                                    <w:div w:id="1210219464">
                                                      <w:marLeft w:val="0"/>
                                                      <w:marRight w:val="0"/>
                                                      <w:marTop w:val="0"/>
                                                      <w:marBottom w:val="0"/>
                                                      <w:divBdr>
                                                        <w:top w:val="none" w:sz="0" w:space="0" w:color="auto"/>
                                                        <w:left w:val="none" w:sz="0" w:space="0" w:color="auto"/>
                                                        <w:bottom w:val="none" w:sz="0" w:space="0" w:color="auto"/>
                                                        <w:right w:val="none" w:sz="0" w:space="0" w:color="auto"/>
                                                      </w:divBdr>
                                                      <w:divsChild>
                                                        <w:div w:id="927924806">
                                                          <w:marLeft w:val="0"/>
                                                          <w:marRight w:val="75"/>
                                                          <w:marTop w:val="0"/>
                                                          <w:marBottom w:val="0"/>
                                                          <w:divBdr>
                                                            <w:top w:val="none" w:sz="0" w:space="0" w:color="auto"/>
                                                            <w:left w:val="none" w:sz="0" w:space="0" w:color="auto"/>
                                                            <w:bottom w:val="none" w:sz="0" w:space="0" w:color="auto"/>
                                                            <w:right w:val="none" w:sz="0" w:space="0" w:color="auto"/>
                                                          </w:divBdr>
                                                        </w:div>
                                                      </w:divsChild>
                                                    </w:div>
                                                    <w:div w:id="662584946">
                                                      <w:marLeft w:val="0"/>
                                                      <w:marRight w:val="0"/>
                                                      <w:marTop w:val="0"/>
                                                      <w:marBottom w:val="0"/>
                                                      <w:divBdr>
                                                        <w:top w:val="none" w:sz="0" w:space="0" w:color="auto"/>
                                                        <w:left w:val="none" w:sz="0" w:space="0" w:color="auto"/>
                                                        <w:bottom w:val="none" w:sz="0" w:space="0" w:color="auto"/>
                                                        <w:right w:val="none" w:sz="0" w:space="0" w:color="auto"/>
                                                      </w:divBdr>
                                                      <w:divsChild>
                                                        <w:div w:id="1725788069">
                                                          <w:marLeft w:val="0"/>
                                                          <w:marRight w:val="75"/>
                                                          <w:marTop w:val="0"/>
                                                          <w:marBottom w:val="0"/>
                                                          <w:divBdr>
                                                            <w:top w:val="none" w:sz="0" w:space="0" w:color="auto"/>
                                                            <w:left w:val="none" w:sz="0" w:space="0" w:color="auto"/>
                                                            <w:bottom w:val="none" w:sz="0" w:space="0" w:color="auto"/>
                                                            <w:right w:val="none" w:sz="0" w:space="0" w:color="auto"/>
                                                          </w:divBdr>
                                                        </w:div>
                                                      </w:divsChild>
                                                    </w:div>
                                                    <w:div w:id="2091927249">
                                                      <w:marLeft w:val="0"/>
                                                      <w:marRight w:val="0"/>
                                                      <w:marTop w:val="0"/>
                                                      <w:marBottom w:val="0"/>
                                                      <w:divBdr>
                                                        <w:top w:val="none" w:sz="0" w:space="0" w:color="auto"/>
                                                        <w:left w:val="none" w:sz="0" w:space="0" w:color="auto"/>
                                                        <w:bottom w:val="none" w:sz="0" w:space="0" w:color="auto"/>
                                                        <w:right w:val="none" w:sz="0" w:space="0" w:color="auto"/>
                                                      </w:divBdr>
                                                      <w:divsChild>
                                                        <w:div w:id="6872955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041866">
          <w:marLeft w:val="216"/>
          <w:marRight w:val="0"/>
          <w:marTop w:val="0"/>
          <w:marBottom w:val="432"/>
          <w:divBdr>
            <w:top w:val="none" w:sz="0" w:space="0" w:color="auto"/>
            <w:left w:val="none" w:sz="0" w:space="0" w:color="auto"/>
            <w:bottom w:val="none" w:sz="0" w:space="0" w:color="auto"/>
            <w:right w:val="none" w:sz="0" w:space="0" w:color="auto"/>
          </w:divBdr>
          <w:divsChild>
            <w:div w:id="364601526">
              <w:marLeft w:val="0"/>
              <w:marRight w:val="0"/>
              <w:marTop w:val="120"/>
              <w:marBottom w:val="120"/>
              <w:divBdr>
                <w:top w:val="none" w:sz="0" w:space="0" w:color="auto"/>
                <w:left w:val="none" w:sz="0" w:space="0" w:color="auto"/>
                <w:bottom w:val="none" w:sz="0" w:space="0" w:color="auto"/>
                <w:right w:val="none" w:sz="0" w:space="0" w:color="auto"/>
              </w:divBdr>
              <w:divsChild>
                <w:div w:id="598682321">
                  <w:marLeft w:val="0"/>
                  <w:marRight w:val="0"/>
                  <w:marTop w:val="0"/>
                  <w:marBottom w:val="0"/>
                  <w:divBdr>
                    <w:top w:val="none" w:sz="0" w:space="0" w:color="auto"/>
                    <w:left w:val="none" w:sz="0" w:space="0" w:color="auto"/>
                    <w:bottom w:val="none" w:sz="0" w:space="0" w:color="auto"/>
                    <w:right w:val="none" w:sz="0" w:space="0" w:color="auto"/>
                  </w:divBdr>
                  <w:divsChild>
                    <w:div w:id="542641187">
                      <w:marLeft w:val="0"/>
                      <w:marRight w:val="0"/>
                      <w:marTop w:val="0"/>
                      <w:marBottom w:val="0"/>
                      <w:divBdr>
                        <w:top w:val="none" w:sz="0" w:space="0" w:color="auto"/>
                        <w:left w:val="none" w:sz="0" w:space="0" w:color="auto"/>
                        <w:bottom w:val="none" w:sz="0" w:space="0" w:color="auto"/>
                        <w:right w:val="none" w:sz="0" w:space="0" w:color="auto"/>
                      </w:divBdr>
                      <w:divsChild>
                        <w:div w:id="57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0206">
              <w:marLeft w:val="0"/>
              <w:marRight w:val="0"/>
              <w:marTop w:val="0"/>
              <w:marBottom w:val="0"/>
              <w:divBdr>
                <w:top w:val="none" w:sz="0" w:space="0" w:color="auto"/>
                <w:left w:val="none" w:sz="0" w:space="0" w:color="auto"/>
                <w:bottom w:val="none" w:sz="0" w:space="0" w:color="auto"/>
                <w:right w:val="none" w:sz="0" w:space="0" w:color="auto"/>
              </w:divBdr>
              <w:divsChild>
                <w:div w:id="1471820818">
                  <w:marLeft w:val="0"/>
                  <w:marRight w:val="0"/>
                  <w:marTop w:val="0"/>
                  <w:marBottom w:val="0"/>
                  <w:divBdr>
                    <w:top w:val="none" w:sz="0" w:space="0" w:color="auto"/>
                    <w:left w:val="none" w:sz="0" w:space="0" w:color="auto"/>
                    <w:bottom w:val="none" w:sz="0" w:space="0" w:color="auto"/>
                    <w:right w:val="none" w:sz="0" w:space="0" w:color="auto"/>
                  </w:divBdr>
                </w:div>
                <w:div w:id="1153257664">
                  <w:marLeft w:val="0"/>
                  <w:marRight w:val="0"/>
                  <w:marTop w:val="0"/>
                  <w:marBottom w:val="0"/>
                  <w:divBdr>
                    <w:top w:val="none" w:sz="0" w:space="0" w:color="auto"/>
                    <w:left w:val="none" w:sz="0" w:space="0" w:color="auto"/>
                    <w:bottom w:val="none" w:sz="0" w:space="0" w:color="auto"/>
                    <w:right w:val="none" w:sz="0" w:space="0" w:color="auto"/>
                  </w:divBdr>
                  <w:divsChild>
                    <w:div w:id="1435175605">
                      <w:marLeft w:val="0"/>
                      <w:marRight w:val="0"/>
                      <w:marTop w:val="0"/>
                      <w:marBottom w:val="0"/>
                      <w:divBdr>
                        <w:top w:val="none" w:sz="0" w:space="0" w:color="auto"/>
                        <w:left w:val="none" w:sz="0" w:space="0" w:color="auto"/>
                        <w:bottom w:val="none" w:sz="0" w:space="0" w:color="auto"/>
                        <w:right w:val="none" w:sz="0" w:space="0" w:color="auto"/>
                      </w:divBdr>
                      <w:divsChild>
                        <w:div w:id="1356813460">
                          <w:marLeft w:val="0"/>
                          <w:marRight w:val="0"/>
                          <w:marTop w:val="0"/>
                          <w:marBottom w:val="0"/>
                          <w:divBdr>
                            <w:top w:val="none" w:sz="0" w:space="0" w:color="auto"/>
                            <w:left w:val="none" w:sz="0" w:space="0" w:color="auto"/>
                            <w:bottom w:val="none" w:sz="0" w:space="0" w:color="auto"/>
                            <w:right w:val="none" w:sz="0" w:space="0" w:color="auto"/>
                          </w:divBdr>
                          <w:divsChild>
                            <w:div w:id="5874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6463">
                  <w:marLeft w:val="0"/>
                  <w:marRight w:val="0"/>
                  <w:marTop w:val="0"/>
                  <w:marBottom w:val="0"/>
                  <w:divBdr>
                    <w:top w:val="none" w:sz="0" w:space="0" w:color="auto"/>
                    <w:left w:val="none" w:sz="0" w:space="0" w:color="auto"/>
                    <w:bottom w:val="none" w:sz="0" w:space="0" w:color="auto"/>
                    <w:right w:val="none" w:sz="0" w:space="0" w:color="auto"/>
                  </w:divBdr>
                </w:div>
                <w:div w:id="1146892740">
                  <w:marLeft w:val="0"/>
                  <w:marRight w:val="0"/>
                  <w:marTop w:val="0"/>
                  <w:marBottom w:val="0"/>
                  <w:divBdr>
                    <w:top w:val="none" w:sz="0" w:space="0" w:color="auto"/>
                    <w:left w:val="none" w:sz="0" w:space="0" w:color="auto"/>
                    <w:bottom w:val="none" w:sz="0" w:space="0" w:color="auto"/>
                    <w:right w:val="none" w:sz="0" w:space="0" w:color="auto"/>
                  </w:divBdr>
                  <w:divsChild>
                    <w:div w:id="1681397366">
                      <w:marLeft w:val="0"/>
                      <w:marRight w:val="0"/>
                      <w:marTop w:val="0"/>
                      <w:marBottom w:val="0"/>
                      <w:divBdr>
                        <w:top w:val="none" w:sz="0" w:space="0" w:color="auto"/>
                        <w:left w:val="none" w:sz="0" w:space="0" w:color="auto"/>
                        <w:bottom w:val="none" w:sz="0" w:space="0" w:color="auto"/>
                        <w:right w:val="none" w:sz="0" w:space="0" w:color="auto"/>
                      </w:divBdr>
                      <w:divsChild>
                        <w:div w:id="974339212">
                          <w:marLeft w:val="0"/>
                          <w:marRight w:val="0"/>
                          <w:marTop w:val="0"/>
                          <w:marBottom w:val="0"/>
                          <w:divBdr>
                            <w:top w:val="none" w:sz="0" w:space="0" w:color="auto"/>
                            <w:left w:val="none" w:sz="0" w:space="0" w:color="auto"/>
                            <w:bottom w:val="none" w:sz="0" w:space="0" w:color="auto"/>
                            <w:right w:val="none" w:sz="0" w:space="0" w:color="auto"/>
                          </w:divBdr>
                          <w:divsChild>
                            <w:div w:id="1743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1717">
                  <w:marLeft w:val="0"/>
                  <w:marRight w:val="0"/>
                  <w:marTop w:val="0"/>
                  <w:marBottom w:val="0"/>
                  <w:divBdr>
                    <w:top w:val="none" w:sz="0" w:space="0" w:color="auto"/>
                    <w:left w:val="none" w:sz="0" w:space="0" w:color="auto"/>
                    <w:bottom w:val="none" w:sz="0" w:space="0" w:color="auto"/>
                    <w:right w:val="none" w:sz="0" w:space="0" w:color="auto"/>
                  </w:divBdr>
                </w:div>
                <w:div w:id="551430408">
                  <w:marLeft w:val="0"/>
                  <w:marRight w:val="0"/>
                  <w:marTop w:val="0"/>
                  <w:marBottom w:val="0"/>
                  <w:divBdr>
                    <w:top w:val="none" w:sz="0" w:space="0" w:color="auto"/>
                    <w:left w:val="none" w:sz="0" w:space="0" w:color="auto"/>
                    <w:bottom w:val="none" w:sz="0" w:space="0" w:color="auto"/>
                    <w:right w:val="none" w:sz="0" w:space="0" w:color="auto"/>
                  </w:divBdr>
                  <w:divsChild>
                    <w:div w:id="1685547199">
                      <w:marLeft w:val="0"/>
                      <w:marRight w:val="0"/>
                      <w:marTop w:val="0"/>
                      <w:marBottom w:val="0"/>
                      <w:divBdr>
                        <w:top w:val="none" w:sz="0" w:space="0" w:color="auto"/>
                        <w:left w:val="none" w:sz="0" w:space="0" w:color="auto"/>
                        <w:bottom w:val="none" w:sz="0" w:space="0" w:color="auto"/>
                        <w:right w:val="none" w:sz="0" w:space="0" w:color="auto"/>
                      </w:divBdr>
                      <w:divsChild>
                        <w:div w:id="1684698870">
                          <w:marLeft w:val="0"/>
                          <w:marRight w:val="0"/>
                          <w:marTop w:val="0"/>
                          <w:marBottom w:val="0"/>
                          <w:divBdr>
                            <w:top w:val="none" w:sz="0" w:space="0" w:color="auto"/>
                            <w:left w:val="none" w:sz="0" w:space="0" w:color="auto"/>
                            <w:bottom w:val="none" w:sz="0" w:space="0" w:color="auto"/>
                            <w:right w:val="none" w:sz="0" w:space="0" w:color="auto"/>
                          </w:divBdr>
                          <w:divsChild>
                            <w:div w:id="158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469">
                  <w:marLeft w:val="0"/>
                  <w:marRight w:val="0"/>
                  <w:marTop w:val="0"/>
                  <w:marBottom w:val="0"/>
                  <w:divBdr>
                    <w:top w:val="none" w:sz="0" w:space="0" w:color="auto"/>
                    <w:left w:val="none" w:sz="0" w:space="0" w:color="auto"/>
                    <w:bottom w:val="none" w:sz="0" w:space="0" w:color="auto"/>
                    <w:right w:val="none" w:sz="0" w:space="0" w:color="auto"/>
                  </w:divBdr>
                </w:div>
                <w:div w:id="260065573">
                  <w:marLeft w:val="0"/>
                  <w:marRight w:val="0"/>
                  <w:marTop w:val="0"/>
                  <w:marBottom w:val="0"/>
                  <w:divBdr>
                    <w:top w:val="none" w:sz="0" w:space="0" w:color="auto"/>
                    <w:left w:val="none" w:sz="0" w:space="0" w:color="auto"/>
                    <w:bottom w:val="none" w:sz="0" w:space="0" w:color="auto"/>
                    <w:right w:val="none" w:sz="0" w:space="0" w:color="auto"/>
                  </w:divBdr>
                  <w:divsChild>
                    <w:div w:id="803162127">
                      <w:marLeft w:val="0"/>
                      <w:marRight w:val="0"/>
                      <w:marTop w:val="0"/>
                      <w:marBottom w:val="0"/>
                      <w:divBdr>
                        <w:top w:val="none" w:sz="0" w:space="0" w:color="auto"/>
                        <w:left w:val="none" w:sz="0" w:space="0" w:color="auto"/>
                        <w:bottom w:val="none" w:sz="0" w:space="0" w:color="auto"/>
                        <w:right w:val="none" w:sz="0" w:space="0" w:color="auto"/>
                      </w:divBdr>
                      <w:divsChild>
                        <w:div w:id="234828731">
                          <w:marLeft w:val="0"/>
                          <w:marRight w:val="0"/>
                          <w:marTop w:val="0"/>
                          <w:marBottom w:val="0"/>
                          <w:divBdr>
                            <w:top w:val="none" w:sz="0" w:space="0" w:color="auto"/>
                            <w:left w:val="none" w:sz="0" w:space="0" w:color="auto"/>
                            <w:bottom w:val="none" w:sz="0" w:space="0" w:color="auto"/>
                            <w:right w:val="none" w:sz="0" w:space="0" w:color="auto"/>
                          </w:divBdr>
                          <w:divsChild>
                            <w:div w:id="15674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32996">
          <w:marLeft w:val="216"/>
          <w:marRight w:val="0"/>
          <w:marTop w:val="0"/>
          <w:marBottom w:val="432"/>
          <w:divBdr>
            <w:top w:val="none" w:sz="0" w:space="0" w:color="auto"/>
            <w:left w:val="none" w:sz="0" w:space="0" w:color="auto"/>
            <w:bottom w:val="none" w:sz="0" w:space="0" w:color="auto"/>
            <w:right w:val="none" w:sz="0" w:space="0" w:color="auto"/>
          </w:divBdr>
          <w:divsChild>
            <w:div w:id="983050461">
              <w:marLeft w:val="0"/>
              <w:marRight w:val="0"/>
              <w:marTop w:val="120"/>
              <w:marBottom w:val="120"/>
              <w:divBdr>
                <w:top w:val="none" w:sz="0" w:space="0" w:color="auto"/>
                <w:left w:val="none" w:sz="0" w:space="0" w:color="auto"/>
                <w:bottom w:val="none" w:sz="0" w:space="0" w:color="auto"/>
                <w:right w:val="none" w:sz="0" w:space="0" w:color="auto"/>
              </w:divBdr>
              <w:divsChild>
                <w:div w:id="1000932811">
                  <w:marLeft w:val="0"/>
                  <w:marRight w:val="0"/>
                  <w:marTop w:val="0"/>
                  <w:marBottom w:val="0"/>
                  <w:divBdr>
                    <w:top w:val="none" w:sz="0" w:space="0" w:color="auto"/>
                    <w:left w:val="none" w:sz="0" w:space="0" w:color="auto"/>
                    <w:bottom w:val="none" w:sz="0" w:space="0" w:color="auto"/>
                    <w:right w:val="none" w:sz="0" w:space="0" w:color="auto"/>
                  </w:divBdr>
                  <w:divsChild>
                    <w:div w:id="614943470">
                      <w:marLeft w:val="0"/>
                      <w:marRight w:val="0"/>
                      <w:marTop w:val="0"/>
                      <w:marBottom w:val="0"/>
                      <w:divBdr>
                        <w:top w:val="none" w:sz="0" w:space="0" w:color="auto"/>
                        <w:left w:val="none" w:sz="0" w:space="0" w:color="auto"/>
                        <w:bottom w:val="none" w:sz="0" w:space="0" w:color="auto"/>
                        <w:right w:val="none" w:sz="0" w:space="0" w:color="auto"/>
                      </w:divBdr>
                      <w:divsChild>
                        <w:div w:id="8419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1218">
              <w:marLeft w:val="0"/>
              <w:marRight w:val="0"/>
              <w:marTop w:val="0"/>
              <w:marBottom w:val="0"/>
              <w:divBdr>
                <w:top w:val="none" w:sz="0" w:space="0" w:color="auto"/>
                <w:left w:val="none" w:sz="0" w:space="0" w:color="auto"/>
                <w:bottom w:val="none" w:sz="0" w:space="0" w:color="auto"/>
                <w:right w:val="none" w:sz="0" w:space="0" w:color="auto"/>
              </w:divBdr>
            </w:div>
          </w:divsChild>
        </w:div>
        <w:div w:id="1075737039">
          <w:marLeft w:val="216"/>
          <w:marRight w:val="0"/>
          <w:marTop w:val="0"/>
          <w:marBottom w:val="432"/>
          <w:divBdr>
            <w:top w:val="none" w:sz="0" w:space="0" w:color="auto"/>
            <w:left w:val="none" w:sz="0" w:space="0" w:color="auto"/>
            <w:bottom w:val="none" w:sz="0" w:space="0" w:color="auto"/>
            <w:right w:val="none" w:sz="0" w:space="0" w:color="auto"/>
          </w:divBdr>
          <w:divsChild>
            <w:div w:id="133067486">
              <w:marLeft w:val="0"/>
              <w:marRight w:val="0"/>
              <w:marTop w:val="120"/>
              <w:marBottom w:val="120"/>
              <w:divBdr>
                <w:top w:val="none" w:sz="0" w:space="0" w:color="auto"/>
                <w:left w:val="none" w:sz="0" w:space="0" w:color="auto"/>
                <w:bottom w:val="none" w:sz="0" w:space="0" w:color="auto"/>
                <w:right w:val="none" w:sz="0" w:space="0" w:color="auto"/>
              </w:divBdr>
              <w:divsChild>
                <w:div w:id="1465999607">
                  <w:marLeft w:val="0"/>
                  <w:marRight w:val="0"/>
                  <w:marTop w:val="0"/>
                  <w:marBottom w:val="0"/>
                  <w:divBdr>
                    <w:top w:val="none" w:sz="0" w:space="0" w:color="auto"/>
                    <w:left w:val="none" w:sz="0" w:space="0" w:color="auto"/>
                    <w:bottom w:val="none" w:sz="0" w:space="0" w:color="auto"/>
                    <w:right w:val="none" w:sz="0" w:space="0" w:color="auto"/>
                  </w:divBdr>
                  <w:divsChild>
                    <w:div w:id="480191916">
                      <w:marLeft w:val="0"/>
                      <w:marRight w:val="0"/>
                      <w:marTop w:val="0"/>
                      <w:marBottom w:val="0"/>
                      <w:divBdr>
                        <w:top w:val="none" w:sz="0" w:space="0" w:color="auto"/>
                        <w:left w:val="none" w:sz="0" w:space="0" w:color="auto"/>
                        <w:bottom w:val="none" w:sz="0" w:space="0" w:color="auto"/>
                        <w:right w:val="none" w:sz="0" w:space="0" w:color="auto"/>
                      </w:divBdr>
                      <w:divsChild>
                        <w:div w:id="9678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0226">
              <w:marLeft w:val="0"/>
              <w:marRight w:val="0"/>
              <w:marTop w:val="0"/>
              <w:marBottom w:val="0"/>
              <w:divBdr>
                <w:top w:val="none" w:sz="0" w:space="0" w:color="auto"/>
                <w:left w:val="none" w:sz="0" w:space="0" w:color="auto"/>
                <w:bottom w:val="none" w:sz="0" w:space="0" w:color="auto"/>
                <w:right w:val="none" w:sz="0" w:space="0" w:color="auto"/>
              </w:divBdr>
              <w:divsChild>
                <w:div w:id="11792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3177">
          <w:marLeft w:val="216"/>
          <w:marRight w:val="0"/>
          <w:marTop w:val="0"/>
          <w:marBottom w:val="432"/>
          <w:divBdr>
            <w:top w:val="none" w:sz="0" w:space="0" w:color="auto"/>
            <w:left w:val="none" w:sz="0" w:space="0" w:color="auto"/>
            <w:bottom w:val="none" w:sz="0" w:space="0" w:color="auto"/>
            <w:right w:val="none" w:sz="0" w:space="0" w:color="auto"/>
          </w:divBdr>
          <w:divsChild>
            <w:div w:id="539515438">
              <w:marLeft w:val="0"/>
              <w:marRight w:val="0"/>
              <w:marTop w:val="120"/>
              <w:marBottom w:val="120"/>
              <w:divBdr>
                <w:top w:val="none" w:sz="0" w:space="0" w:color="auto"/>
                <w:left w:val="none" w:sz="0" w:space="0" w:color="auto"/>
                <w:bottom w:val="none" w:sz="0" w:space="0" w:color="auto"/>
                <w:right w:val="none" w:sz="0" w:space="0" w:color="auto"/>
              </w:divBdr>
              <w:divsChild>
                <w:div w:id="1822038742">
                  <w:marLeft w:val="0"/>
                  <w:marRight w:val="0"/>
                  <w:marTop w:val="0"/>
                  <w:marBottom w:val="0"/>
                  <w:divBdr>
                    <w:top w:val="none" w:sz="0" w:space="0" w:color="auto"/>
                    <w:left w:val="none" w:sz="0" w:space="0" w:color="auto"/>
                    <w:bottom w:val="none" w:sz="0" w:space="0" w:color="auto"/>
                    <w:right w:val="none" w:sz="0" w:space="0" w:color="auto"/>
                  </w:divBdr>
                  <w:divsChild>
                    <w:div w:id="27073767">
                      <w:marLeft w:val="0"/>
                      <w:marRight w:val="0"/>
                      <w:marTop w:val="0"/>
                      <w:marBottom w:val="0"/>
                      <w:divBdr>
                        <w:top w:val="none" w:sz="0" w:space="0" w:color="auto"/>
                        <w:left w:val="none" w:sz="0" w:space="0" w:color="auto"/>
                        <w:bottom w:val="none" w:sz="0" w:space="0" w:color="auto"/>
                        <w:right w:val="none" w:sz="0" w:space="0" w:color="auto"/>
                      </w:divBdr>
                      <w:divsChild>
                        <w:div w:id="9382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20937">
              <w:marLeft w:val="0"/>
              <w:marRight w:val="0"/>
              <w:marTop w:val="0"/>
              <w:marBottom w:val="0"/>
              <w:divBdr>
                <w:top w:val="none" w:sz="0" w:space="0" w:color="auto"/>
                <w:left w:val="none" w:sz="0" w:space="0" w:color="auto"/>
                <w:bottom w:val="none" w:sz="0" w:space="0" w:color="auto"/>
                <w:right w:val="none" w:sz="0" w:space="0" w:color="auto"/>
              </w:divBdr>
              <w:divsChild>
                <w:div w:id="850221277">
                  <w:marLeft w:val="0"/>
                  <w:marRight w:val="0"/>
                  <w:marTop w:val="0"/>
                  <w:marBottom w:val="0"/>
                  <w:divBdr>
                    <w:top w:val="none" w:sz="0" w:space="0" w:color="auto"/>
                    <w:left w:val="none" w:sz="0" w:space="0" w:color="auto"/>
                    <w:bottom w:val="none" w:sz="0" w:space="0" w:color="auto"/>
                    <w:right w:val="none" w:sz="0" w:space="0" w:color="auto"/>
                  </w:divBdr>
                </w:div>
                <w:div w:id="273487176">
                  <w:marLeft w:val="0"/>
                  <w:marRight w:val="0"/>
                  <w:marTop w:val="0"/>
                  <w:marBottom w:val="0"/>
                  <w:divBdr>
                    <w:top w:val="none" w:sz="0" w:space="0" w:color="auto"/>
                    <w:left w:val="none" w:sz="0" w:space="0" w:color="auto"/>
                    <w:bottom w:val="none" w:sz="0" w:space="0" w:color="auto"/>
                    <w:right w:val="none" w:sz="0" w:space="0" w:color="auto"/>
                  </w:divBdr>
                  <w:divsChild>
                    <w:div w:id="402026658">
                      <w:marLeft w:val="0"/>
                      <w:marRight w:val="0"/>
                      <w:marTop w:val="0"/>
                      <w:marBottom w:val="0"/>
                      <w:divBdr>
                        <w:top w:val="none" w:sz="0" w:space="0" w:color="auto"/>
                        <w:left w:val="none" w:sz="0" w:space="0" w:color="auto"/>
                        <w:bottom w:val="none" w:sz="0" w:space="0" w:color="auto"/>
                        <w:right w:val="none" w:sz="0" w:space="0" w:color="auto"/>
                      </w:divBdr>
                      <w:divsChild>
                        <w:div w:id="164832336">
                          <w:marLeft w:val="0"/>
                          <w:marRight w:val="0"/>
                          <w:marTop w:val="0"/>
                          <w:marBottom w:val="0"/>
                          <w:divBdr>
                            <w:top w:val="none" w:sz="0" w:space="0" w:color="auto"/>
                            <w:left w:val="none" w:sz="0" w:space="0" w:color="auto"/>
                            <w:bottom w:val="none" w:sz="0" w:space="0" w:color="auto"/>
                            <w:right w:val="none" w:sz="0" w:space="0" w:color="auto"/>
                          </w:divBdr>
                          <w:divsChild>
                            <w:div w:id="8128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7121">
                  <w:marLeft w:val="0"/>
                  <w:marRight w:val="0"/>
                  <w:marTop w:val="0"/>
                  <w:marBottom w:val="0"/>
                  <w:divBdr>
                    <w:top w:val="none" w:sz="0" w:space="0" w:color="auto"/>
                    <w:left w:val="none" w:sz="0" w:space="0" w:color="auto"/>
                    <w:bottom w:val="none" w:sz="0" w:space="0" w:color="auto"/>
                    <w:right w:val="none" w:sz="0" w:space="0" w:color="auto"/>
                  </w:divBdr>
                </w:div>
                <w:div w:id="1237328286">
                  <w:marLeft w:val="0"/>
                  <w:marRight w:val="0"/>
                  <w:marTop w:val="0"/>
                  <w:marBottom w:val="0"/>
                  <w:divBdr>
                    <w:top w:val="none" w:sz="0" w:space="0" w:color="auto"/>
                    <w:left w:val="none" w:sz="0" w:space="0" w:color="auto"/>
                    <w:bottom w:val="none" w:sz="0" w:space="0" w:color="auto"/>
                    <w:right w:val="none" w:sz="0" w:space="0" w:color="auto"/>
                  </w:divBdr>
                  <w:divsChild>
                    <w:div w:id="859514327">
                      <w:marLeft w:val="0"/>
                      <w:marRight w:val="0"/>
                      <w:marTop w:val="0"/>
                      <w:marBottom w:val="0"/>
                      <w:divBdr>
                        <w:top w:val="none" w:sz="0" w:space="0" w:color="auto"/>
                        <w:left w:val="none" w:sz="0" w:space="0" w:color="auto"/>
                        <w:bottom w:val="none" w:sz="0" w:space="0" w:color="auto"/>
                        <w:right w:val="none" w:sz="0" w:space="0" w:color="auto"/>
                      </w:divBdr>
                      <w:divsChild>
                        <w:div w:id="749541486">
                          <w:marLeft w:val="0"/>
                          <w:marRight w:val="0"/>
                          <w:marTop w:val="0"/>
                          <w:marBottom w:val="0"/>
                          <w:divBdr>
                            <w:top w:val="none" w:sz="0" w:space="0" w:color="auto"/>
                            <w:left w:val="none" w:sz="0" w:space="0" w:color="auto"/>
                            <w:bottom w:val="none" w:sz="0" w:space="0" w:color="auto"/>
                            <w:right w:val="none" w:sz="0" w:space="0" w:color="auto"/>
                          </w:divBdr>
                          <w:divsChild>
                            <w:div w:id="8523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6642">
                  <w:marLeft w:val="0"/>
                  <w:marRight w:val="0"/>
                  <w:marTop w:val="0"/>
                  <w:marBottom w:val="0"/>
                  <w:divBdr>
                    <w:top w:val="none" w:sz="0" w:space="0" w:color="auto"/>
                    <w:left w:val="none" w:sz="0" w:space="0" w:color="auto"/>
                    <w:bottom w:val="none" w:sz="0" w:space="0" w:color="auto"/>
                    <w:right w:val="none" w:sz="0" w:space="0" w:color="auto"/>
                  </w:divBdr>
                </w:div>
                <w:div w:id="2114662509">
                  <w:marLeft w:val="0"/>
                  <w:marRight w:val="0"/>
                  <w:marTop w:val="0"/>
                  <w:marBottom w:val="0"/>
                  <w:divBdr>
                    <w:top w:val="none" w:sz="0" w:space="0" w:color="auto"/>
                    <w:left w:val="none" w:sz="0" w:space="0" w:color="auto"/>
                    <w:bottom w:val="none" w:sz="0" w:space="0" w:color="auto"/>
                    <w:right w:val="none" w:sz="0" w:space="0" w:color="auto"/>
                  </w:divBdr>
                  <w:divsChild>
                    <w:div w:id="1367871549">
                      <w:marLeft w:val="0"/>
                      <w:marRight w:val="0"/>
                      <w:marTop w:val="0"/>
                      <w:marBottom w:val="0"/>
                      <w:divBdr>
                        <w:top w:val="none" w:sz="0" w:space="0" w:color="auto"/>
                        <w:left w:val="none" w:sz="0" w:space="0" w:color="auto"/>
                        <w:bottom w:val="none" w:sz="0" w:space="0" w:color="auto"/>
                        <w:right w:val="none" w:sz="0" w:space="0" w:color="auto"/>
                      </w:divBdr>
                      <w:divsChild>
                        <w:div w:id="669136121">
                          <w:marLeft w:val="0"/>
                          <w:marRight w:val="0"/>
                          <w:marTop w:val="0"/>
                          <w:marBottom w:val="0"/>
                          <w:divBdr>
                            <w:top w:val="none" w:sz="0" w:space="0" w:color="auto"/>
                            <w:left w:val="none" w:sz="0" w:space="0" w:color="auto"/>
                            <w:bottom w:val="none" w:sz="0" w:space="0" w:color="auto"/>
                            <w:right w:val="none" w:sz="0" w:space="0" w:color="auto"/>
                          </w:divBdr>
                          <w:divsChild>
                            <w:div w:id="18517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8811">
                  <w:marLeft w:val="0"/>
                  <w:marRight w:val="0"/>
                  <w:marTop w:val="0"/>
                  <w:marBottom w:val="0"/>
                  <w:divBdr>
                    <w:top w:val="none" w:sz="0" w:space="0" w:color="auto"/>
                    <w:left w:val="none" w:sz="0" w:space="0" w:color="auto"/>
                    <w:bottom w:val="none" w:sz="0" w:space="0" w:color="auto"/>
                    <w:right w:val="none" w:sz="0" w:space="0" w:color="auto"/>
                  </w:divBdr>
                </w:div>
                <w:div w:id="1131708081">
                  <w:marLeft w:val="0"/>
                  <w:marRight w:val="0"/>
                  <w:marTop w:val="0"/>
                  <w:marBottom w:val="0"/>
                  <w:divBdr>
                    <w:top w:val="none" w:sz="0" w:space="0" w:color="auto"/>
                    <w:left w:val="none" w:sz="0" w:space="0" w:color="auto"/>
                    <w:bottom w:val="none" w:sz="0" w:space="0" w:color="auto"/>
                    <w:right w:val="none" w:sz="0" w:space="0" w:color="auto"/>
                  </w:divBdr>
                  <w:divsChild>
                    <w:div w:id="119878975">
                      <w:marLeft w:val="0"/>
                      <w:marRight w:val="0"/>
                      <w:marTop w:val="0"/>
                      <w:marBottom w:val="0"/>
                      <w:divBdr>
                        <w:top w:val="none" w:sz="0" w:space="0" w:color="auto"/>
                        <w:left w:val="none" w:sz="0" w:space="0" w:color="auto"/>
                        <w:bottom w:val="none" w:sz="0" w:space="0" w:color="auto"/>
                        <w:right w:val="none" w:sz="0" w:space="0" w:color="auto"/>
                      </w:divBdr>
                      <w:divsChild>
                        <w:div w:id="1372537173">
                          <w:marLeft w:val="0"/>
                          <w:marRight w:val="0"/>
                          <w:marTop w:val="0"/>
                          <w:marBottom w:val="0"/>
                          <w:divBdr>
                            <w:top w:val="none" w:sz="0" w:space="0" w:color="auto"/>
                            <w:left w:val="none" w:sz="0" w:space="0" w:color="auto"/>
                            <w:bottom w:val="none" w:sz="0" w:space="0" w:color="auto"/>
                            <w:right w:val="none" w:sz="0" w:space="0" w:color="auto"/>
                          </w:divBdr>
                          <w:divsChild>
                            <w:div w:id="5981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777633">
          <w:marLeft w:val="216"/>
          <w:marRight w:val="0"/>
          <w:marTop w:val="0"/>
          <w:marBottom w:val="432"/>
          <w:divBdr>
            <w:top w:val="none" w:sz="0" w:space="0" w:color="auto"/>
            <w:left w:val="none" w:sz="0" w:space="0" w:color="auto"/>
            <w:bottom w:val="none" w:sz="0" w:space="0" w:color="auto"/>
            <w:right w:val="none" w:sz="0" w:space="0" w:color="auto"/>
          </w:divBdr>
          <w:divsChild>
            <w:div w:id="1779444068">
              <w:marLeft w:val="0"/>
              <w:marRight w:val="0"/>
              <w:marTop w:val="120"/>
              <w:marBottom w:val="120"/>
              <w:divBdr>
                <w:top w:val="none" w:sz="0" w:space="0" w:color="auto"/>
                <w:left w:val="none" w:sz="0" w:space="0" w:color="auto"/>
                <w:bottom w:val="none" w:sz="0" w:space="0" w:color="auto"/>
                <w:right w:val="none" w:sz="0" w:space="0" w:color="auto"/>
              </w:divBdr>
              <w:divsChild>
                <w:div w:id="727193367">
                  <w:marLeft w:val="0"/>
                  <w:marRight w:val="0"/>
                  <w:marTop w:val="0"/>
                  <w:marBottom w:val="0"/>
                  <w:divBdr>
                    <w:top w:val="none" w:sz="0" w:space="0" w:color="auto"/>
                    <w:left w:val="none" w:sz="0" w:space="0" w:color="auto"/>
                    <w:bottom w:val="none" w:sz="0" w:space="0" w:color="auto"/>
                    <w:right w:val="none" w:sz="0" w:space="0" w:color="auto"/>
                  </w:divBdr>
                  <w:divsChild>
                    <w:div w:id="1643609271">
                      <w:marLeft w:val="0"/>
                      <w:marRight w:val="0"/>
                      <w:marTop w:val="0"/>
                      <w:marBottom w:val="0"/>
                      <w:divBdr>
                        <w:top w:val="none" w:sz="0" w:space="0" w:color="auto"/>
                        <w:left w:val="none" w:sz="0" w:space="0" w:color="auto"/>
                        <w:bottom w:val="none" w:sz="0" w:space="0" w:color="auto"/>
                        <w:right w:val="none" w:sz="0" w:space="0" w:color="auto"/>
                      </w:divBdr>
                      <w:divsChild>
                        <w:div w:id="14658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2360">
              <w:marLeft w:val="0"/>
              <w:marRight w:val="0"/>
              <w:marTop w:val="0"/>
              <w:marBottom w:val="0"/>
              <w:divBdr>
                <w:top w:val="none" w:sz="0" w:space="0" w:color="auto"/>
                <w:left w:val="none" w:sz="0" w:space="0" w:color="auto"/>
                <w:bottom w:val="none" w:sz="0" w:space="0" w:color="auto"/>
                <w:right w:val="none" w:sz="0" w:space="0" w:color="auto"/>
              </w:divBdr>
              <w:divsChild>
                <w:div w:id="1882357670">
                  <w:marLeft w:val="0"/>
                  <w:marRight w:val="0"/>
                  <w:marTop w:val="0"/>
                  <w:marBottom w:val="0"/>
                  <w:divBdr>
                    <w:top w:val="none" w:sz="0" w:space="0" w:color="auto"/>
                    <w:left w:val="none" w:sz="0" w:space="0" w:color="auto"/>
                    <w:bottom w:val="none" w:sz="0" w:space="0" w:color="auto"/>
                    <w:right w:val="none" w:sz="0" w:space="0" w:color="auto"/>
                  </w:divBdr>
                </w:div>
                <w:div w:id="1815097437">
                  <w:marLeft w:val="0"/>
                  <w:marRight w:val="0"/>
                  <w:marTop w:val="0"/>
                  <w:marBottom w:val="0"/>
                  <w:divBdr>
                    <w:top w:val="none" w:sz="0" w:space="0" w:color="auto"/>
                    <w:left w:val="none" w:sz="0" w:space="0" w:color="auto"/>
                    <w:bottom w:val="none" w:sz="0" w:space="0" w:color="auto"/>
                    <w:right w:val="none" w:sz="0" w:space="0" w:color="auto"/>
                  </w:divBdr>
                  <w:divsChild>
                    <w:div w:id="1472677569">
                      <w:marLeft w:val="0"/>
                      <w:marRight w:val="0"/>
                      <w:marTop w:val="0"/>
                      <w:marBottom w:val="0"/>
                      <w:divBdr>
                        <w:top w:val="none" w:sz="0" w:space="0" w:color="auto"/>
                        <w:left w:val="none" w:sz="0" w:space="0" w:color="auto"/>
                        <w:bottom w:val="none" w:sz="0" w:space="0" w:color="auto"/>
                        <w:right w:val="none" w:sz="0" w:space="0" w:color="auto"/>
                      </w:divBdr>
                      <w:divsChild>
                        <w:div w:id="1823765651">
                          <w:marLeft w:val="0"/>
                          <w:marRight w:val="0"/>
                          <w:marTop w:val="0"/>
                          <w:marBottom w:val="0"/>
                          <w:divBdr>
                            <w:top w:val="none" w:sz="0" w:space="0" w:color="auto"/>
                            <w:left w:val="none" w:sz="0" w:space="0" w:color="auto"/>
                            <w:bottom w:val="none" w:sz="0" w:space="0" w:color="auto"/>
                            <w:right w:val="none" w:sz="0" w:space="0" w:color="auto"/>
                          </w:divBdr>
                          <w:divsChild>
                            <w:div w:id="11001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094">
                  <w:marLeft w:val="0"/>
                  <w:marRight w:val="0"/>
                  <w:marTop w:val="0"/>
                  <w:marBottom w:val="0"/>
                  <w:divBdr>
                    <w:top w:val="none" w:sz="0" w:space="0" w:color="auto"/>
                    <w:left w:val="none" w:sz="0" w:space="0" w:color="auto"/>
                    <w:bottom w:val="none" w:sz="0" w:space="0" w:color="auto"/>
                    <w:right w:val="none" w:sz="0" w:space="0" w:color="auto"/>
                  </w:divBdr>
                </w:div>
                <w:div w:id="1035928105">
                  <w:marLeft w:val="0"/>
                  <w:marRight w:val="0"/>
                  <w:marTop w:val="0"/>
                  <w:marBottom w:val="0"/>
                  <w:divBdr>
                    <w:top w:val="none" w:sz="0" w:space="0" w:color="auto"/>
                    <w:left w:val="none" w:sz="0" w:space="0" w:color="auto"/>
                    <w:bottom w:val="none" w:sz="0" w:space="0" w:color="auto"/>
                    <w:right w:val="none" w:sz="0" w:space="0" w:color="auto"/>
                  </w:divBdr>
                  <w:divsChild>
                    <w:div w:id="2138645968">
                      <w:marLeft w:val="0"/>
                      <w:marRight w:val="0"/>
                      <w:marTop w:val="0"/>
                      <w:marBottom w:val="0"/>
                      <w:divBdr>
                        <w:top w:val="none" w:sz="0" w:space="0" w:color="auto"/>
                        <w:left w:val="none" w:sz="0" w:space="0" w:color="auto"/>
                        <w:bottom w:val="none" w:sz="0" w:space="0" w:color="auto"/>
                        <w:right w:val="none" w:sz="0" w:space="0" w:color="auto"/>
                      </w:divBdr>
                      <w:divsChild>
                        <w:div w:id="652489034">
                          <w:marLeft w:val="0"/>
                          <w:marRight w:val="0"/>
                          <w:marTop w:val="0"/>
                          <w:marBottom w:val="0"/>
                          <w:divBdr>
                            <w:top w:val="none" w:sz="0" w:space="0" w:color="auto"/>
                            <w:left w:val="none" w:sz="0" w:space="0" w:color="auto"/>
                            <w:bottom w:val="none" w:sz="0" w:space="0" w:color="auto"/>
                            <w:right w:val="none" w:sz="0" w:space="0" w:color="auto"/>
                          </w:divBdr>
                          <w:divsChild>
                            <w:div w:id="17802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7250">
                  <w:marLeft w:val="0"/>
                  <w:marRight w:val="0"/>
                  <w:marTop w:val="0"/>
                  <w:marBottom w:val="0"/>
                  <w:divBdr>
                    <w:top w:val="none" w:sz="0" w:space="0" w:color="auto"/>
                    <w:left w:val="none" w:sz="0" w:space="0" w:color="auto"/>
                    <w:bottom w:val="none" w:sz="0" w:space="0" w:color="auto"/>
                    <w:right w:val="none" w:sz="0" w:space="0" w:color="auto"/>
                  </w:divBdr>
                </w:div>
                <w:div w:id="1312826361">
                  <w:marLeft w:val="0"/>
                  <w:marRight w:val="0"/>
                  <w:marTop w:val="0"/>
                  <w:marBottom w:val="0"/>
                  <w:divBdr>
                    <w:top w:val="none" w:sz="0" w:space="0" w:color="auto"/>
                    <w:left w:val="none" w:sz="0" w:space="0" w:color="auto"/>
                    <w:bottom w:val="none" w:sz="0" w:space="0" w:color="auto"/>
                    <w:right w:val="none" w:sz="0" w:space="0" w:color="auto"/>
                  </w:divBdr>
                  <w:divsChild>
                    <w:div w:id="1311639831">
                      <w:marLeft w:val="0"/>
                      <w:marRight w:val="0"/>
                      <w:marTop w:val="0"/>
                      <w:marBottom w:val="0"/>
                      <w:divBdr>
                        <w:top w:val="none" w:sz="0" w:space="0" w:color="auto"/>
                        <w:left w:val="none" w:sz="0" w:space="0" w:color="auto"/>
                        <w:bottom w:val="none" w:sz="0" w:space="0" w:color="auto"/>
                        <w:right w:val="none" w:sz="0" w:space="0" w:color="auto"/>
                      </w:divBdr>
                      <w:divsChild>
                        <w:div w:id="1856730165">
                          <w:marLeft w:val="0"/>
                          <w:marRight w:val="0"/>
                          <w:marTop w:val="0"/>
                          <w:marBottom w:val="0"/>
                          <w:divBdr>
                            <w:top w:val="none" w:sz="0" w:space="0" w:color="auto"/>
                            <w:left w:val="none" w:sz="0" w:space="0" w:color="auto"/>
                            <w:bottom w:val="none" w:sz="0" w:space="0" w:color="auto"/>
                            <w:right w:val="none" w:sz="0" w:space="0" w:color="auto"/>
                          </w:divBdr>
                          <w:divsChild>
                            <w:div w:id="17335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9966">
                  <w:marLeft w:val="0"/>
                  <w:marRight w:val="0"/>
                  <w:marTop w:val="0"/>
                  <w:marBottom w:val="0"/>
                  <w:divBdr>
                    <w:top w:val="none" w:sz="0" w:space="0" w:color="auto"/>
                    <w:left w:val="none" w:sz="0" w:space="0" w:color="auto"/>
                    <w:bottom w:val="none" w:sz="0" w:space="0" w:color="auto"/>
                    <w:right w:val="none" w:sz="0" w:space="0" w:color="auto"/>
                  </w:divBdr>
                </w:div>
                <w:div w:id="1434134639">
                  <w:marLeft w:val="0"/>
                  <w:marRight w:val="0"/>
                  <w:marTop w:val="0"/>
                  <w:marBottom w:val="0"/>
                  <w:divBdr>
                    <w:top w:val="none" w:sz="0" w:space="0" w:color="auto"/>
                    <w:left w:val="none" w:sz="0" w:space="0" w:color="auto"/>
                    <w:bottom w:val="none" w:sz="0" w:space="0" w:color="auto"/>
                    <w:right w:val="none" w:sz="0" w:space="0" w:color="auto"/>
                  </w:divBdr>
                  <w:divsChild>
                    <w:div w:id="1134983939">
                      <w:marLeft w:val="0"/>
                      <w:marRight w:val="0"/>
                      <w:marTop w:val="0"/>
                      <w:marBottom w:val="0"/>
                      <w:divBdr>
                        <w:top w:val="none" w:sz="0" w:space="0" w:color="auto"/>
                        <w:left w:val="none" w:sz="0" w:space="0" w:color="auto"/>
                        <w:bottom w:val="none" w:sz="0" w:space="0" w:color="auto"/>
                        <w:right w:val="none" w:sz="0" w:space="0" w:color="auto"/>
                      </w:divBdr>
                      <w:divsChild>
                        <w:div w:id="671877786">
                          <w:marLeft w:val="0"/>
                          <w:marRight w:val="0"/>
                          <w:marTop w:val="0"/>
                          <w:marBottom w:val="0"/>
                          <w:divBdr>
                            <w:top w:val="none" w:sz="0" w:space="0" w:color="auto"/>
                            <w:left w:val="none" w:sz="0" w:space="0" w:color="auto"/>
                            <w:bottom w:val="none" w:sz="0" w:space="0" w:color="auto"/>
                            <w:right w:val="none" w:sz="0" w:space="0" w:color="auto"/>
                          </w:divBdr>
                          <w:divsChild>
                            <w:div w:id="8526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5186">
                  <w:marLeft w:val="0"/>
                  <w:marRight w:val="0"/>
                  <w:marTop w:val="0"/>
                  <w:marBottom w:val="0"/>
                  <w:divBdr>
                    <w:top w:val="none" w:sz="0" w:space="0" w:color="auto"/>
                    <w:left w:val="none" w:sz="0" w:space="0" w:color="auto"/>
                    <w:bottom w:val="none" w:sz="0" w:space="0" w:color="auto"/>
                    <w:right w:val="none" w:sz="0" w:space="0" w:color="auto"/>
                  </w:divBdr>
                </w:div>
                <w:div w:id="1924800873">
                  <w:marLeft w:val="0"/>
                  <w:marRight w:val="0"/>
                  <w:marTop w:val="0"/>
                  <w:marBottom w:val="0"/>
                  <w:divBdr>
                    <w:top w:val="none" w:sz="0" w:space="0" w:color="auto"/>
                    <w:left w:val="none" w:sz="0" w:space="0" w:color="auto"/>
                    <w:bottom w:val="none" w:sz="0" w:space="0" w:color="auto"/>
                    <w:right w:val="none" w:sz="0" w:space="0" w:color="auto"/>
                  </w:divBdr>
                  <w:divsChild>
                    <w:div w:id="1285648738">
                      <w:marLeft w:val="0"/>
                      <w:marRight w:val="0"/>
                      <w:marTop w:val="0"/>
                      <w:marBottom w:val="0"/>
                      <w:divBdr>
                        <w:top w:val="none" w:sz="0" w:space="0" w:color="auto"/>
                        <w:left w:val="none" w:sz="0" w:space="0" w:color="auto"/>
                        <w:bottom w:val="none" w:sz="0" w:space="0" w:color="auto"/>
                        <w:right w:val="none" w:sz="0" w:space="0" w:color="auto"/>
                      </w:divBdr>
                      <w:divsChild>
                        <w:div w:id="2044868787">
                          <w:marLeft w:val="0"/>
                          <w:marRight w:val="0"/>
                          <w:marTop w:val="0"/>
                          <w:marBottom w:val="0"/>
                          <w:divBdr>
                            <w:top w:val="none" w:sz="0" w:space="0" w:color="auto"/>
                            <w:left w:val="none" w:sz="0" w:space="0" w:color="auto"/>
                            <w:bottom w:val="none" w:sz="0" w:space="0" w:color="auto"/>
                            <w:right w:val="none" w:sz="0" w:space="0" w:color="auto"/>
                          </w:divBdr>
                          <w:divsChild>
                            <w:div w:id="14066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339647">
      <w:bodyDiv w:val="1"/>
      <w:marLeft w:val="0"/>
      <w:marRight w:val="0"/>
      <w:marTop w:val="0"/>
      <w:marBottom w:val="0"/>
      <w:divBdr>
        <w:top w:val="none" w:sz="0" w:space="0" w:color="auto"/>
        <w:left w:val="none" w:sz="0" w:space="0" w:color="auto"/>
        <w:bottom w:val="none" w:sz="0" w:space="0" w:color="auto"/>
        <w:right w:val="none" w:sz="0" w:space="0" w:color="auto"/>
      </w:divBdr>
      <w:divsChild>
        <w:div w:id="1892840727">
          <w:marLeft w:val="0"/>
          <w:marRight w:val="0"/>
          <w:marTop w:val="0"/>
          <w:marBottom w:val="0"/>
          <w:divBdr>
            <w:top w:val="none" w:sz="0" w:space="0" w:color="auto"/>
            <w:left w:val="none" w:sz="0" w:space="0" w:color="auto"/>
            <w:bottom w:val="none" w:sz="0" w:space="0" w:color="auto"/>
            <w:right w:val="none" w:sz="0" w:space="0" w:color="auto"/>
          </w:divBdr>
        </w:div>
        <w:div w:id="420759190">
          <w:marLeft w:val="0"/>
          <w:marRight w:val="0"/>
          <w:marTop w:val="0"/>
          <w:marBottom w:val="0"/>
          <w:divBdr>
            <w:top w:val="none" w:sz="0" w:space="0" w:color="auto"/>
            <w:left w:val="none" w:sz="0" w:space="0" w:color="auto"/>
            <w:bottom w:val="none" w:sz="0" w:space="0" w:color="auto"/>
            <w:right w:val="none" w:sz="0" w:space="0" w:color="auto"/>
          </w:divBdr>
        </w:div>
        <w:div w:id="314920460">
          <w:marLeft w:val="0"/>
          <w:marRight w:val="0"/>
          <w:marTop w:val="0"/>
          <w:marBottom w:val="0"/>
          <w:divBdr>
            <w:top w:val="none" w:sz="0" w:space="0" w:color="auto"/>
            <w:left w:val="none" w:sz="0" w:space="0" w:color="auto"/>
            <w:bottom w:val="none" w:sz="0" w:space="0" w:color="auto"/>
            <w:right w:val="none" w:sz="0" w:space="0" w:color="auto"/>
          </w:divBdr>
        </w:div>
        <w:div w:id="1328904747">
          <w:marLeft w:val="0"/>
          <w:marRight w:val="0"/>
          <w:marTop w:val="0"/>
          <w:marBottom w:val="0"/>
          <w:divBdr>
            <w:top w:val="none" w:sz="0" w:space="0" w:color="auto"/>
            <w:left w:val="none" w:sz="0" w:space="0" w:color="auto"/>
            <w:bottom w:val="none" w:sz="0" w:space="0" w:color="auto"/>
            <w:right w:val="none" w:sz="0" w:space="0" w:color="auto"/>
          </w:divBdr>
        </w:div>
        <w:div w:id="1881043558">
          <w:marLeft w:val="0"/>
          <w:marRight w:val="0"/>
          <w:marTop w:val="0"/>
          <w:marBottom w:val="0"/>
          <w:divBdr>
            <w:top w:val="none" w:sz="0" w:space="0" w:color="auto"/>
            <w:left w:val="none" w:sz="0" w:space="0" w:color="auto"/>
            <w:bottom w:val="none" w:sz="0" w:space="0" w:color="auto"/>
            <w:right w:val="none" w:sz="0" w:space="0" w:color="auto"/>
          </w:divBdr>
        </w:div>
      </w:divsChild>
    </w:div>
    <w:div w:id="1677344040">
      <w:bodyDiv w:val="1"/>
      <w:marLeft w:val="0"/>
      <w:marRight w:val="0"/>
      <w:marTop w:val="0"/>
      <w:marBottom w:val="0"/>
      <w:divBdr>
        <w:top w:val="none" w:sz="0" w:space="0" w:color="auto"/>
        <w:left w:val="none" w:sz="0" w:space="0" w:color="auto"/>
        <w:bottom w:val="none" w:sz="0" w:space="0" w:color="auto"/>
        <w:right w:val="none" w:sz="0" w:space="0" w:color="auto"/>
      </w:divBdr>
      <w:divsChild>
        <w:div w:id="719785714">
          <w:marLeft w:val="0"/>
          <w:marRight w:val="0"/>
          <w:marTop w:val="0"/>
          <w:marBottom w:val="0"/>
          <w:divBdr>
            <w:top w:val="none" w:sz="0" w:space="0" w:color="auto"/>
            <w:left w:val="none" w:sz="0" w:space="0" w:color="auto"/>
            <w:bottom w:val="none" w:sz="0" w:space="0" w:color="auto"/>
            <w:right w:val="none" w:sz="0" w:space="0" w:color="auto"/>
          </w:divBdr>
        </w:div>
        <w:div w:id="1534538955">
          <w:marLeft w:val="0"/>
          <w:marRight w:val="0"/>
          <w:marTop w:val="0"/>
          <w:marBottom w:val="0"/>
          <w:divBdr>
            <w:top w:val="none" w:sz="0" w:space="0" w:color="auto"/>
            <w:left w:val="none" w:sz="0" w:space="0" w:color="auto"/>
            <w:bottom w:val="none" w:sz="0" w:space="0" w:color="auto"/>
            <w:right w:val="none" w:sz="0" w:space="0" w:color="auto"/>
          </w:divBdr>
        </w:div>
        <w:div w:id="1793476447">
          <w:marLeft w:val="0"/>
          <w:marRight w:val="0"/>
          <w:marTop w:val="0"/>
          <w:marBottom w:val="0"/>
          <w:divBdr>
            <w:top w:val="none" w:sz="0" w:space="0" w:color="auto"/>
            <w:left w:val="none" w:sz="0" w:space="0" w:color="auto"/>
            <w:bottom w:val="none" w:sz="0" w:space="0" w:color="auto"/>
            <w:right w:val="none" w:sz="0" w:space="0" w:color="auto"/>
          </w:divBdr>
        </w:div>
        <w:div w:id="38869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control" Target="activeX/activeX3.xml"/><Relationship Id="rId39" Type="http://schemas.openxmlformats.org/officeDocument/2006/relationships/control" Target="activeX/activeX16.xml"/><Relationship Id="rId21" Type="http://schemas.openxmlformats.org/officeDocument/2006/relationships/image" Target="media/image5.png"/><Relationship Id="rId34" Type="http://schemas.openxmlformats.org/officeDocument/2006/relationships/control" Target="activeX/activeX11.xml"/><Relationship Id="rId42" Type="http://schemas.openxmlformats.org/officeDocument/2006/relationships/control" Target="activeX/activeX19.xml"/><Relationship Id="rId47" Type="http://schemas.openxmlformats.org/officeDocument/2006/relationships/control" Target="activeX/activeX2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control" Target="activeX/activeX6.xml"/><Relationship Id="rId11" Type="http://schemas.openxmlformats.org/officeDocument/2006/relationships/image" Target="media/image1.png"/><Relationship Id="rId24" Type="http://schemas.openxmlformats.org/officeDocument/2006/relationships/control" Target="activeX/activeX1.xml"/><Relationship Id="rId32" Type="http://schemas.openxmlformats.org/officeDocument/2006/relationships/control" Target="activeX/activeX9.xml"/><Relationship Id="rId37" Type="http://schemas.openxmlformats.org/officeDocument/2006/relationships/control" Target="activeX/activeX14.xml"/><Relationship Id="rId40" Type="http://schemas.openxmlformats.org/officeDocument/2006/relationships/control" Target="activeX/activeX17.xml"/><Relationship Id="rId45" Type="http://schemas.openxmlformats.org/officeDocument/2006/relationships/control" Target="activeX/activeX2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6.wmf"/><Relationship Id="rId28" Type="http://schemas.openxmlformats.org/officeDocument/2006/relationships/control" Target="activeX/activeX5.xml"/><Relationship Id="rId36" Type="http://schemas.openxmlformats.org/officeDocument/2006/relationships/control" Target="activeX/activeX1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control" Target="activeX/activeX8.xml"/><Relationship Id="rId44" Type="http://schemas.openxmlformats.org/officeDocument/2006/relationships/control" Target="activeX/activeX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ndfonline.com/doi/full/10.1080/09589236.2018.1423957" TargetMode="External"/><Relationship Id="rId22" Type="http://schemas.openxmlformats.org/officeDocument/2006/relationships/hyperlink" Target="https://www.engc.org.uk/media/3406/uk-spec-fourth-edition-summary-of-key-changes.pdf" TargetMode="Externa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control" Target="activeX/activeX12.xml"/><Relationship Id="rId43" Type="http://schemas.openxmlformats.org/officeDocument/2006/relationships/control" Target="activeX/activeX20.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control" Target="activeX/activeX2.xml"/><Relationship Id="rId33" Type="http://schemas.openxmlformats.org/officeDocument/2006/relationships/control" Target="activeX/activeX10.xml"/><Relationship Id="rId38" Type="http://schemas.openxmlformats.org/officeDocument/2006/relationships/control" Target="activeX/activeX15.xml"/><Relationship Id="rId46" Type="http://schemas.openxmlformats.org/officeDocument/2006/relationships/control" Target="activeX/activeX23.xml"/><Relationship Id="rId20" Type="http://schemas.openxmlformats.org/officeDocument/2006/relationships/footer" Target="footer3.xml"/><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C5C2F79AB3A4B81F4DD99740B5DAE" ma:contentTypeVersion="18" ma:contentTypeDescription="Create a new document." ma:contentTypeScope="" ma:versionID="6f1334971c205c5c6d06086b709e1bab">
  <xsd:schema xmlns:xsd="http://www.w3.org/2001/XMLSchema" xmlns:xs="http://www.w3.org/2001/XMLSchema" xmlns:p="http://schemas.microsoft.com/office/2006/metadata/properties" xmlns:ns2="0c88ed14-af54-4916-b0ef-31dbf02464a4" xmlns:ns3="3f96b21d-7273-4a0f-8d05-ee3ce0e9cc7a" xmlns:ns4="0e688173-6920-4db4-a106-52e1f932be5c" targetNamespace="http://schemas.microsoft.com/office/2006/metadata/properties" ma:root="true" ma:fieldsID="5059333ab0008a874f795ca8844d0228" ns2:_="" ns3:_="" ns4:_="">
    <xsd:import namespace="0c88ed14-af54-4916-b0ef-31dbf02464a4"/>
    <xsd:import namespace="3f96b21d-7273-4a0f-8d05-ee3ce0e9cc7a"/>
    <xsd:import namespace="0e688173-6920-4db4-a106-52e1f932be5c"/>
    <xsd:element name="properties">
      <xsd:complexType>
        <xsd:sequence>
          <xsd:element name="documentManagement">
            <xsd:complexType>
              <xsd:all>
                <xsd:element ref="ns2:SharedWithUsers" minOccurs="0"/>
                <xsd:element ref="ns2:SharedWithDetails" minOccurs="0"/>
                <xsd:element ref="ns3:Team"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ed14-af54-4916-b0ef-31dbf02464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6b21d-7273-4a0f-8d05-ee3ce0e9cc7a" elementFormDefault="qualified">
    <xsd:import namespace="http://schemas.microsoft.com/office/2006/documentManagement/types"/>
    <xsd:import namespace="http://schemas.microsoft.com/office/infopath/2007/PartnerControls"/>
    <xsd:element name="Team" ma:index="10" nillable="true" ma:displayName="Team" ma:format="Dropdown" ma:indexed="true" ma:internalName="Team">
      <xsd:simpleType>
        <xsd:restriction base="dms:Choice">
          <xsd:enumeration value="Engineering Systems"/>
          <xsd:enumeration value="FE Engineering"/>
          <xsd:enumeration value="Admin"/>
          <xsd:enumeration value="Tech"/>
          <xsd:enumeration value="Construction"/>
          <xsd:enumeration value="Directo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3487669-13c9-4d9c-a186-cd0b36a95880}" ma:internalName="TaxCatchAll" ma:showField="CatchAllData" ma:web="0c88ed14-af54-4916-b0ef-31dbf024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 xmlns="3f96b21d-7273-4a0f-8d05-ee3ce0e9cc7a" xsi:nil="true"/>
    <lcf76f155ced4ddcb4097134ff3c332f xmlns="3f96b21d-7273-4a0f-8d05-ee3ce0e9cc7a">
      <Terms xmlns="http://schemas.microsoft.com/office/infopath/2007/PartnerControls"/>
    </lcf76f155ced4ddcb4097134ff3c332f>
    <TaxCatchAll xmlns="0e688173-6920-4db4-a106-52e1f932be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AA28-42DC-4CF5-ACA7-A200ABCC0732}">
  <ds:schemaRefs>
    <ds:schemaRef ds:uri="http://schemas.microsoft.com/sharepoint/v3/contenttype/forms"/>
  </ds:schemaRefs>
</ds:datastoreItem>
</file>

<file path=customXml/itemProps2.xml><?xml version="1.0" encoding="utf-8"?>
<ds:datastoreItem xmlns:ds="http://schemas.openxmlformats.org/officeDocument/2006/customXml" ds:itemID="{BE098E64-511F-4033-893F-DF03B25310F3}"/>
</file>

<file path=customXml/itemProps3.xml><?xml version="1.0" encoding="utf-8"?>
<ds:datastoreItem xmlns:ds="http://schemas.openxmlformats.org/officeDocument/2006/customXml" ds:itemID="{DCE66EE5-F06A-4206-8AD1-533303E7EDF4}">
  <ds:schemaRefs>
    <ds:schemaRef ds:uri="http://schemas.microsoft.com/office/2006/documentManagement/types"/>
    <ds:schemaRef ds:uri="http://purl.org/dc/elements/1.1/"/>
    <ds:schemaRef ds:uri="http://www.w3.org/XML/1998/namespace"/>
    <ds:schemaRef ds:uri="http://purl.org/dc/terms/"/>
    <ds:schemaRef ds:uri="0e688173-6920-4db4-a106-52e1f932be5c"/>
    <ds:schemaRef ds:uri="http://schemas.openxmlformats.org/package/2006/metadata/core-properties"/>
    <ds:schemaRef ds:uri="http://purl.org/dc/dcmitype/"/>
    <ds:schemaRef ds:uri="http://schemas.microsoft.com/office/2006/metadata/properties"/>
    <ds:schemaRef ds:uri="http://schemas.microsoft.com/office/infopath/2007/PartnerControls"/>
    <ds:schemaRef ds:uri="3f96b21d-7273-4a0f-8d05-ee3ce0e9cc7a"/>
    <ds:schemaRef ds:uri="0c88ed14-af54-4916-b0ef-31dbf02464a4"/>
  </ds:schemaRefs>
</ds:datastoreItem>
</file>

<file path=customXml/itemProps4.xml><?xml version="1.0" encoding="utf-8"?>
<ds:datastoreItem xmlns:ds="http://schemas.openxmlformats.org/officeDocument/2006/customXml" ds:itemID="{AB818785-650E-49F3-B5F1-40EC1190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24</Pages>
  <Words>5509</Words>
  <Characters>31406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Gray</dc:creator>
  <cp:keywords/>
  <dc:description/>
  <cp:lastModifiedBy>LOIS GRAY</cp:lastModifiedBy>
  <cp:revision>236</cp:revision>
  <dcterms:created xsi:type="dcterms:W3CDTF">2022-10-21T08:31:00Z</dcterms:created>
  <dcterms:modified xsi:type="dcterms:W3CDTF">2023-08-29T15:46:00Z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0x010100452C5C2F79AB3A4B81F4DD99740B5DAE</vt:lpwstr>
  </property>
  <property fmtid="{D5CDD505-2E9C-101B-9397-08002B2CF9AE}" pid="3" name="MediaServiceImageTags">
    <vt:lpwstr/>
  </property>
</Properties>
</file>